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674C" w14:textId="2D079546" w:rsidR="00BD0E97" w:rsidRPr="00580C03" w:rsidRDefault="005A1D97" w:rsidP="005A1D97">
      <w:pPr>
        <w:pStyle w:val="Heading2"/>
        <w:rPr>
          <w:lang w:val="en-GB"/>
        </w:rPr>
      </w:pPr>
      <w:r w:rsidRPr="00580C03">
        <w:rPr>
          <w:lang w:val="en-GB"/>
        </w:rPr>
        <w:t>SPARC 2021 Abstract Submission: Academic Research</w:t>
      </w:r>
    </w:p>
    <w:p w14:paraId="16F66264" w14:textId="338CDFE1" w:rsidR="005A1D97" w:rsidRPr="00580C03" w:rsidRDefault="005A1D97">
      <w:pPr>
        <w:rPr>
          <w:lang w:val="en-GB"/>
        </w:rPr>
      </w:pPr>
      <w:r w:rsidRPr="00580C03">
        <w:rPr>
          <w:lang w:val="en-GB"/>
        </w:rPr>
        <w:t xml:space="preserve">Your abstract submissions should be about Scotland, Scottish data or projects and should be related to either the </w:t>
      </w:r>
      <w:hyperlink r:id="rId7" w:history="1">
        <w:r w:rsidRPr="00580C03">
          <w:rPr>
            <w:rStyle w:val="Hyperlink"/>
            <w:lang w:val="en-GB"/>
          </w:rPr>
          <w:t>Eight Investments</w:t>
        </w:r>
      </w:hyperlink>
      <w:r w:rsidRPr="00580C03">
        <w:rPr>
          <w:lang w:val="en-GB"/>
        </w:rPr>
        <w:t xml:space="preserve"> or Covid-19. Please complete this form and email it to </w:t>
      </w:r>
      <w:hyperlink r:id="rId8" w:history="1">
        <w:r w:rsidRPr="00580C03">
          <w:rPr>
            <w:rStyle w:val="Hyperlink"/>
            <w:lang w:val="en-GB"/>
          </w:rPr>
          <w:t>PAHRC@ed.ac.uk</w:t>
        </w:r>
      </w:hyperlink>
      <w:r w:rsidRPr="00580C03">
        <w:rPr>
          <w:lang w:val="en-GB"/>
        </w:rPr>
        <w:t xml:space="preserve"> by the closing date, </w:t>
      </w:r>
      <w:r w:rsidRPr="00580C03">
        <w:rPr>
          <w:rStyle w:val="Strong"/>
          <w:lang w:val="en-GB"/>
        </w:rPr>
        <w:t xml:space="preserve">Monday </w:t>
      </w:r>
      <w:r w:rsidR="00BE1A45">
        <w:rPr>
          <w:rStyle w:val="Strong"/>
          <w:lang w:val="en-GB"/>
        </w:rPr>
        <w:t>1</w:t>
      </w:r>
      <w:r w:rsidR="00BE1A45" w:rsidRPr="00BE1A45">
        <w:rPr>
          <w:rStyle w:val="Strong"/>
          <w:vertAlign w:val="superscript"/>
          <w:lang w:val="en-GB"/>
        </w:rPr>
        <w:t>st</w:t>
      </w:r>
      <w:r w:rsidR="00BE1A45">
        <w:rPr>
          <w:rStyle w:val="Strong"/>
          <w:lang w:val="en-GB"/>
        </w:rPr>
        <w:t xml:space="preserve"> </w:t>
      </w:r>
      <w:r w:rsidRPr="00580C03">
        <w:rPr>
          <w:rStyle w:val="Strong"/>
          <w:lang w:val="en-GB"/>
        </w:rPr>
        <w:t>November 2021 5pm</w:t>
      </w:r>
      <w:r w:rsidR="00D70725">
        <w:rPr>
          <w:lang w:val="en-GB"/>
        </w:rPr>
        <w:t>.</w:t>
      </w:r>
      <w:r w:rsidR="007F7FE2">
        <w:rPr>
          <w:lang w:val="en-GB"/>
        </w:rPr>
        <w:t xml:space="preserve"> You will be informed by </w:t>
      </w:r>
      <w:r w:rsidR="00BE1A45">
        <w:rPr>
          <w:lang w:val="en-GB"/>
        </w:rPr>
        <w:t>3</w:t>
      </w:r>
      <w:r w:rsidR="00BE1A45" w:rsidRPr="00BE1A45">
        <w:rPr>
          <w:vertAlign w:val="superscript"/>
          <w:lang w:val="en-GB"/>
        </w:rPr>
        <w:t>rd</w:t>
      </w:r>
      <w:r w:rsidR="00BE1A45">
        <w:rPr>
          <w:lang w:val="en-GB"/>
        </w:rPr>
        <w:t xml:space="preserve"> </w:t>
      </w:r>
      <w:r w:rsidR="007F7FE2">
        <w:rPr>
          <w:lang w:val="en-GB"/>
        </w:rPr>
        <w:t>November</w:t>
      </w:r>
      <w:r w:rsidR="00BE1A45">
        <w:rPr>
          <w:lang w:val="en-GB"/>
        </w:rPr>
        <w:t xml:space="preserve"> </w:t>
      </w:r>
      <w:r w:rsidR="007F7FE2">
        <w:rPr>
          <w:lang w:val="en-GB"/>
        </w:rPr>
        <w:t xml:space="preserve">about </w:t>
      </w:r>
      <w:proofErr w:type="gramStart"/>
      <w:r w:rsidR="007F7FE2">
        <w:rPr>
          <w:lang w:val="en-GB"/>
        </w:rPr>
        <w:t>whether or not</w:t>
      </w:r>
      <w:proofErr w:type="gramEnd"/>
      <w:r w:rsidR="007F7FE2">
        <w:rPr>
          <w:lang w:val="en-GB"/>
        </w:rPr>
        <w:t xml:space="preserve"> your abstract has been accepted. At that point we will send you instructions about how to make a </w:t>
      </w:r>
      <w:proofErr w:type="gramStart"/>
      <w:r w:rsidR="007F7FE2">
        <w:rPr>
          <w:lang w:val="en-GB"/>
        </w:rPr>
        <w:t>2 minute</w:t>
      </w:r>
      <w:proofErr w:type="gramEnd"/>
      <w:r w:rsidR="007F7FE2">
        <w:rPr>
          <w:lang w:val="en-GB"/>
        </w:rPr>
        <w:t xml:space="preserve"> video presentation of your work.</w:t>
      </w:r>
    </w:p>
    <w:p w14:paraId="204E23FA" w14:textId="77777777" w:rsidR="005A1D97" w:rsidRPr="00580C03" w:rsidRDefault="005A1D97">
      <w:pPr>
        <w:rPr>
          <w:lang w:val="en-G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500"/>
      </w:tblGrid>
      <w:tr w:rsidR="00BD0E97" w:rsidRPr="00580C03" w14:paraId="40C1948A" w14:textId="77777777">
        <w:tc>
          <w:tcPr>
            <w:tcW w:w="1860" w:type="dxa"/>
            <w:shd w:val="clear" w:color="auto" w:fill="auto"/>
            <w:tcMar>
              <w:top w:w="100" w:type="dxa"/>
              <w:left w:w="100" w:type="dxa"/>
              <w:bottom w:w="100" w:type="dxa"/>
              <w:right w:w="100" w:type="dxa"/>
            </w:tcMar>
          </w:tcPr>
          <w:p w14:paraId="3287848F" w14:textId="77777777" w:rsidR="00BD0E97" w:rsidRPr="00580C03" w:rsidRDefault="00DC62B6">
            <w:pPr>
              <w:widowControl w:val="0"/>
              <w:pBdr>
                <w:top w:val="nil"/>
                <w:left w:val="nil"/>
                <w:bottom w:val="nil"/>
                <w:right w:val="nil"/>
                <w:between w:val="nil"/>
              </w:pBdr>
              <w:spacing w:line="240" w:lineRule="auto"/>
              <w:rPr>
                <w:lang w:val="en-GB"/>
              </w:rPr>
            </w:pPr>
            <w:r w:rsidRPr="00580C03">
              <w:rPr>
                <w:lang w:val="en-GB"/>
              </w:rPr>
              <w:t>Title</w:t>
            </w:r>
          </w:p>
        </w:tc>
        <w:tc>
          <w:tcPr>
            <w:tcW w:w="7500" w:type="dxa"/>
            <w:shd w:val="clear" w:color="auto" w:fill="auto"/>
            <w:tcMar>
              <w:top w:w="100" w:type="dxa"/>
              <w:left w:w="100" w:type="dxa"/>
              <w:bottom w:w="100" w:type="dxa"/>
              <w:right w:w="100" w:type="dxa"/>
            </w:tcMar>
          </w:tcPr>
          <w:p w14:paraId="13F53366" w14:textId="6C0CD4FF" w:rsidR="00BD0E97" w:rsidRPr="00580C03" w:rsidRDefault="00723C92">
            <w:pPr>
              <w:widowControl w:val="0"/>
              <w:pBdr>
                <w:top w:val="nil"/>
                <w:left w:val="nil"/>
                <w:bottom w:val="nil"/>
                <w:right w:val="nil"/>
                <w:between w:val="nil"/>
              </w:pBdr>
              <w:spacing w:line="240" w:lineRule="auto"/>
              <w:rPr>
                <w:lang w:val="en-GB"/>
              </w:rPr>
            </w:pPr>
            <w:r>
              <w:rPr>
                <w:lang w:val="en-GB"/>
              </w:rPr>
              <w:t>Ms</w:t>
            </w:r>
          </w:p>
        </w:tc>
      </w:tr>
      <w:tr w:rsidR="00BD0E97" w:rsidRPr="00580C03" w14:paraId="7E7A2B48" w14:textId="77777777">
        <w:tc>
          <w:tcPr>
            <w:tcW w:w="1860" w:type="dxa"/>
            <w:shd w:val="clear" w:color="auto" w:fill="auto"/>
            <w:tcMar>
              <w:top w:w="100" w:type="dxa"/>
              <w:left w:w="100" w:type="dxa"/>
              <w:bottom w:w="100" w:type="dxa"/>
              <w:right w:w="100" w:type="dxa"/>
            </w:tcMar>
          </w:tcPr>
          <w:p w14:paraId="5D6C4CB8" w14:textId="77777777" w:rsidR="00BD0E97" w:rsidRPr="00580C03" w:rsidRDefault="00DC62B6">
            <w:pPr>
              <w:widowControl w:val="0"/>
              <w:pBdr>
                <w:top w:val="nil"/>
                <w:left w:val="nil"/>
                <w:bottom w:val="nil"/>
                <w:right w:val="nil"/>
                <w:between w:val="nil"/>
              </w:pBdr>
              <w:spacing w:line="240" w:lineRule="auto"/>
              <w:rPr>
                <w:lang w:val="en-GB"/>
              </w:rPr>
            </w:pPr>
            <w:r w:rsidRPr="00580C03">
              <w:rPr>
                <w:lang w:val="en-GB"/>
              </w:rPr>
              <w:t>First name</w:t>
            </w:r>
          </w:p>
        </w:tc>
        <w:tc>
          <w:tcPr>
            <w:tcW w:w="7500" w:type="dxa"/>
            <w:shd w:val="clear" w:color="auto" w:fill="auto"/>
            <w:tcMar>
              <w:top w:w="100" w:type="dxa"/>
              <w:left w:w="100" w:type="dxa"/>
              <w:bottom w:w="100" w:type="dxa"/>
              <w:right w:w="100" w:type="dxa"/>
            </w:tcMar>
          </w:tcPr>
          <w:p w14:paraId="1EC81FD7" w14:textId="1A8A749B" w:rsidR="00BD0E97" w:rsidRPr="00580C03" w:rsidRDefault="008B59EE">
            <w:pPr>
              <w:widowControl w:val="0"/>
              <w:pBdr>
                <w:top w:val="nil"/>
                <w:left w:val="nil"/>
                <w:bottom w:val="nil"/>
                <w:right w:val="nil"/>
                <w:between w:val="nil"/>
              </w:pBdr>
              <w:spacing w:line="240" w:lineRule="auto"/>
              <w:rPr>
                <w:lang w:val="en-GB"/>
              </w:rPr>
            </w:pPr>
            <w:r>
              <w:rPr>
                <w:lang w:val="en-GB"/>
              </w:rPr>
              <w:t xml:space="preserve">Jillian </w:t>
            </w:r>
          </w:p>
        </w:tc>
      </w:tr>
      <w:tr w:rsidR="00BD0E97" w:rsidRPr="00580C03" w14:paraId="12AB8355" w14:textId="77777777">
        <w:tc>
          <w:tcPr>
            <w:tcW w:w="1860" w:type="dxa"/>
            <w:shd w:val="clear" w:color="auto" w:fill="auto"/>
            <w:tcMar>
              <w:top w:w="100" w:type="dxa"/>
              <w:left w:w="100" w:type="dxa"/>
              <w:bottom w:w="100" w:type="dxa"/>
              <w:right w:w="100" w:type="dxa"/>
            </w:tcMar>
          </w:tcPr>
          <w:p w14:paraId="2FDB617E" w14:textId="77777777" w:rsidR="00BD0E97" w:rsidRPr="00580C03" w:rsidRDefault="00DC62B6">
            <w:pPr>
              <w:widowControl w:val="0"/>
              <w:pBdr>
                <w:top w:val="nil"/>
                <w:left w:val="nil"/>
                <w:bottom w:val="nil"/>
                <w:right w:val="nil"/>
                <w:between w:val="nil"/>
              </w:pBdr>
              <w:spacing w:line="240" w:lineRule="auto"/>
              <w:rPr>
                <w:lang w:val="en-GB"/>
              </w:rPr>
            </w:pPr>
            <w:r w:rsidRPr="00580C03">
              <w:rPr>
                <w:lang w:val="en-GB"/>
              </w:rPr>
              <w:t>Surname</w:t>
            </w:r>
          </w:p>
        </w:tc>
        <w:tc>
          <w:tcPr>
            <w:tcW w:w="7500" w:type="dxa"/>
            <w:shd w:val="clear" w:color="auto" w:fill="auto"/>
            <w:tcMar>
              <w:top w:w="100" w:type="dxa"/>
              <w:left w:w="100" w:type="dxa"/>
              <w:bottom w:w="100" w:type="dxa"/>
              <w:right w:w="100" w:type="dxa"/>
            </w:tcMar>
          </w:tcPr>
          <w:p w14:paraId="0E37EDD3" w14:textId="0B2F14DF" w:rsidR="00BD0E97" w:rsidRPr="00580C03" w:rsidRDefault="008B59EE">
            <w:pPr>
              <w:widowControl w:val="0"/>
              <w:pBdr>
                <w:top w:val="nil"/>
                <w:left w:val="nil"/>
                <w:bottom w:val="nil"/>
                <w:right w:val="nil"/>
                <w:between w:val="nil"/>
              </w:pBdr>
              <w:spacing w:line="240" w:lineRule="auto"/>
              <w:rPr>
                <w:lang w:val="en-GB"/>
              </w:rPr>
            </w:pPr>
            <w:r>
              <w:rPr>
                <w:lang w:val="en-GB"/>
              </w:rPr>
              <w:t xml:space="preserve">Manner </w:t>
            </w:r>
          </w:p>
        </w:tc>
      </w:tr>
    </w:tbl>
    <w:p w14:paraId="58DA18E3" w14:textId="77777777" w:rsidR="00BD0E97" w:rsidRPr="00580C03" w:rsidRDefault="00BD0E97">
      <w:pPr>
        <w:rPr>
          <w:lang w:val="en-GB"/>
        </w:rPr>
      </w:pPr>
    </w:p>
    <w:p w14:paraId="41F9A178" w14:textId="77777777" w:rsidR="00BD0E97" w:rsidRPr="00580C03" w:rsidRDefault="00BD0E97">
      <w:pPr>
        <w:rPr>
          <w:lang w:val="en-GB"/>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BD0E97" w:rsidRPr="00580C03" w14:paraId="132EC957" w14:textId="77777777">
        <w:tc>
          <w:tcPr>
            <w:tcW w:w="1905" w:type="dxa"/>
            <w:shd w:val="clear" w:color="auto" w:fill="auto"/>
            <w:tcMar>
              <w:top w:w="100" w:type="dxa"/>
              <w:left w:w="100" w:type="dxa"/>
              <w:bottom w:w="100" w:type="dxa"/>
              <w:right w:w="100" w:type="dxa"/>
            </w:tcMar>
          </w:tcPr>
          <w:p w14:paraId="20B44CBE" w14:textId="77777777" w:rsidR="00BD0E97" w:rsidRPr="00580C03" w:rsidRDefault="00DC62B6">
            <w:pPr>
              <w:widowControl w:val="0"/>
              <w:spacing w:line="240" w:lineRule="auto"/>
              <w:rPr>
                <w:lang w:val="en-GB"/>
              </w:rPr>
            </w:pPr>
            <w:r w:rsidRPr="00580C03">
              <w:rPr>
                <w:lang w:val="en-GB"/>
              </w:rPr>
              <w:t>Job title</w:t>
            </w:r>
          </w:p>
        </w:tc>
        <w:tc>
          <w:tcPr>
            <w:tcW w:w="7455" w:type="dxa"/>
            <w:shd w:val="clear" w:color="auto" w:fill="auto"/>
            <w:tcMar>
              <w:top w:w="100" w:type="dxa"/>
              <w:left w:w="100" w:type="dxa"/>
              <w:bottom w:w="100" w:type="dxa"/>
              <w:right w:w="100" w:type="dxa"/>
            </w:tcMar>
          </w:tcPr>
          <w:p w14:paraId="3FF0C7D3" w14:textId="475DE9A1" w:rsidR="00BD0E97" w:rsidRPr="00580C03" w:rsidRDefault="008B59EE">
            <w:pPr>
              <w:widowControl w:val="0"/>
              <w:spacing w:line="240" w:lineRule="auto"/>
              <w:rPr>
                <w:lang w:val="en-GB"/>
              </w:rPr>
            </w:pPr>
            <w:r>
              <w:rPr>
                <w:lang w:val="en-GB"/>
              </w:rPr>
              <w:t xml:space="preserve">PhD student </w:t>
            </w:r>
          </w:p>
        </w:tc>
      </w:tr>
      <w:tr w:rsidR="00BD0E97" w:rsidRPr="00580C03" w14:paraId="48EBECE0" w14:textId="77777777">
        <w:tc>
          <w:tcPr>
            <w:tcW w:w="1905" w:type="dxa"/>
            <w:shd w:val="clear" w:color="auto" w:fill="auto"/>
            <w:tcMar>
              <w:top w:w="100" w:type="dxa"/>
              <w:left w:w="100" w:type="dxa"/>
              <w:bottom w:w="100" w:type="dxa"/>
              <w:right w:w="100" w:type="dxa"/>
            </w:tcMar>
          </w:tcPr>
          <w:p w14:paraId="04EEC05D" w14:textId="77777777" w:rsidR="00BD0E97" w:rsidRPr="00580C03" w:rsidRDefault="00DC62B6">
            <w:pPr>
              <w:widowControl w:val="0"/>
              <w:spacing w:line="240" w:lineRule="auto"/>
              <w:rPr>
                <w:lang w:val="en-GB"/>
              </w:rPr>
            </w:pPr>
            <w:r w:rsidRPr="00580C03">
              <w:rPr>
                <w:lang w:val="en-GB"/>
              </w:rPr>
              <w:t>Institution</w:t>
            </w:r>
          </w:p>
        </w:tc>
        <w:tc>
          <w:tcPr>
            <w:tcW w:w="7455" w:type="dxa"/>
            <w:shd w:val="clear" w:color="auto" w:fill="auto"/>
            <w:tcMar>
              <w:top w:w="100" w:type="dxa"/>
              <w:left w:w="100" w:type="dxa"/>
              <w:bottom w:w="100" w:type="dxa"/>
              <w:right w:w="100" w:type="dxa"/>
            </w:tcMar>
          </w:tcPr>
          <w:p w14:paraId="56565446" w14:textId="462C37E3" w:rsidR="00BD0E97" w:rsidRPr="00580C03" w:rsidRDefault="008B59EE">
            <w:pPr>
              <w:widowControl w:val="0"/>
              <w:spacing w:line="240" w:lineRule="auto"/>
              <w:rPr>
                <w:lang w:val="en-GB"/>
              </w:rPr>
            </w:pPr>
            <w:r>
              <w:rPr>
                <w:lang w:val="en-GB"/>
              </w:rPr>
              <w:t xml:space="preserve">University of Edinburgh </w:t>
            </w:r>
          </w:p>
        </w:tc>
      </w:tr>
      <w:tr w:rsidR="00BD0E97" w:rsidRPr="00580C03" w14:paraId="03030B9A" w14:textId="77777777">
        <w:tc>
          <w:tcPr>
            <w:tcW w:w="1905" w:type="dxa"/>
            <w:shd w:val="clear" w:color="auto" w:fill="auto"/>
            <w:tcMar>
              <w:top w:w="100" w:type="dxa"/>
              <w:left w:w="100" w:type="dxa"/>
              <w:bottom w:w="100" w:type="dxa"/>
              <w:right w:w="100" w:type="dxa"/>
            </w:tcMar>
          </w:tcPr>
          <w:p w14:paraId="1DEB3959" w14:textId="77777777" w:rsidR="00BD0E97" w:rsidRPr="00580C03" w:rsidRDefault="00DC62B6">
            <w:pPr>
              <w:widowControl w:val="0"/>
              <w:spacing w:line="240" w:lineRule="auto"/>
              <w:rPr>
                <w:lang w:val="en-GB"/>
              </w:rPr>
            </w:pPr>
            <w:r w:rsidRPr="00580C03">
              <w:rPr>
                <w:lang w:val="en-GB"/>
              </w:rPr>
              <w:t>Department</w:t>
            </w:r>
          </w:p>
        </w:tc>
        <w:tc>
          <w:tcPr>
            <w:tcW w:w="7455" w:type="dxa"/>
            <w:shd w:val="clear" w:color="auto" w:fill="auto"/>
            <w:tcMar>
              <w:top w:w="100" w:type="dxa"/>
              <w:left w:w="100" w:type="dxa"/>
              <w:bottom w:w="100" w:type="dxa"/>
              <w:right w:w="100" w:type="dxa"/>
            </w:tcMar>
          </w:tcPr>
          <w:p w14:paraId="6403DB5B" w14:textId="0E271C44" w:rsidR="00BD0E97" w:rsidRPr="00580C03" w:rsidRDefault="008B59EE">
            <w:pPr>
              <w:widowControl w:val="0"/>
              <w:spacing w:line="240" w:lineRule="auto"/>
              <w:rPr>
                <w:lang w:val="en-GB"/>
              </w:rPr>
            </w:pPr>
            <w:r>
              <w:rPr>
                <w:lang w:val="en-GB"/>
              </w:rPr>
              <w:t xml:space="preserve">PAHRC &amp; SCPHRP </w:t>
            </w:r>
          </w:p>
        </w:tc>
      </w:tr>
      <w:tr w:rsidR="00BD0E97" w:rsidRPr="00580C03" w14:paraId="4FE8FD49" w14:textId="77777777">
        <w:tc>
          <w:tcPr>
            <w:tcW w:w="1905" w:type="dxa"/>
            <w:shd w:val="clear" w:color="auto" w:fill="auto"/>
            <w:tcMar>
              <w:top w:w="100" w:type="dxa"/>
              <w:left w:w="100" w:type="dxa"/>
              <w:bottom w:w="100" w:type="dxa"/>
              <w:right w:w="100" w:type="dxa"/>
            </w:tcMar>
          </w:tcPr>
          <w:p w14:paraId="26E0C8BF" w14:textId="77777777" w:rsidR="00BD0E97" w:rsidRPr="00580C03" w:rsidRDefault="00DC62B6">
            <w:pPr>
              <w:widowControl w:val="0"/>
              <w:spacing w:line="240" w:lineRule="auto"/>
              <w:rPr>
                <w:lang w:val="en-GB"/>
              </w:rPr>
            </w:pPr>
            <w:r w:rsidRPr="00580C03">
              <w:rPr>
                <w:lang w:val="en-GB"/>
              </w:rPr>
              <w:t>Location</w:t>
            </w:r>
          </w:p>
        </w:tc>
        <w:tc>
          <w:tcPr>
            <w:tcW w:w="7455" w:type="dxa"/>
            <w:shd w:val="clear" w:color="auto" w:fill="auto"/>
            <w:tcMar>
              <w:top w:w="100" w:type="dxa"/>
              <w:left w:w="100" w:type="dxa"/>
              <w:bottom w:w="100" w:type="dxa"/>
              <w:right w:w="100" w:type="dxa"/>
            </w:tcMar>
          </w:tcPr>
          <w:p w14:paraId="30305EB2" w14:textId="77777777" w:rsidR="00723C92" w:rsidRPr="00723C92" w:rsidRDefault="00723C92" w:rsidP="00723C92">
            <w:pPr>
              <w:shd w:val="clear" w:color="auto" w:fill="FFFFFF"/>
              <w:rPr>
                <w:rFonts w:eastAsia="Times New Roman"/>
                <w:color w:val="000000"/>
                <w:lang w:val="en-GB"/>
              </w:rPr>
            </w:pPr>
            <w:r w:rsidRPr="00723C92">
              <w:rPr>
                <w:rFonts w:eastAsia="Times New Roman"/>
                <w:color w:val="212121"/>
                <w:bdr w:val="none" w:sz="0" w:space="0" w:color="auto" w:frame="1"/>
                <w:lang w:val="en-GB"/>
              </w:rPr>
              <w:t>Scottish Collaboration for Public Health Research and Policy (SCPHRP)</w:t>
            </w:r>
          </w:p>
          <w:p w14:paraId="4AAD91D4" w14:textId="77777777" w:rsidR="00723C92" w:rsidRPr="00723C92" w:rsidRDefault="00723C92" w:rsidP="00723C92">
            <w:pPr>
              <w:shd w:val="clear" w:color="auto" w:fill="FFFFFF"/>
              <w:spacing w:line="240" w:lineRule="auto"/>
              <w:rPr>
                <w:rFonts w:eastAsia="Times New Roman"/>
                <w:color w:val="000000"/>
                <w:lang w:val="en-GB"/>
              </w:rPr>
            </w:pPr>
            <w:r w:rsidRPr="00723C92">
              <w:rPr>
                <w:rFonts w:eastAsia="Times New Roman"/>
                <w:color w:val="000000"/>
                <w:bdr w:val="none" w:sz="0" w:space="0" w:color="auto" w:frame="1"/>
                <w:lang w:val="en-GB"/>
              </w:rPr>
              <w:t>School of Health in Social Science</w:t>
            </w:r>
          </w:p>
          <w:p w14:paraId="7FC05092" w14:textId="77777777" w:rsidR="00723C92" w:rsidRPr="00723C92" w:rsidRDefault="00723C92" w:rsidP="00723C92">
            <w:pPr>
              <w:shd w:val="clear" w:color="auto" w:fill="FFFFFF"/>
              <w:spacing w:line="240" w:lineRule="auto"/>
              <w:rPr>
                <w:rFonts w:eastAsia="Times New Roman"/>
                <w:color w:val="000000"/>
                <w:lang w:val="en-GB"/>
              </w:rPr>
            </w:pPr>
            <w:r w:rsidRPr="00723C92">
              <w:rPr>
                <w:rFonts w:eastAsia="Times New Roman"/>
                <w:color w:val="000000"/>
                <w:bdr w:val="none" w:sz="0" w:space="0" w:color="auto" w:frame="1"/>
                <w:lang w:val="en-GB"/>
              </w:rPr>
              <w:t>University of Edinburgh </w:t>
            </w:r>
          </w:p>
          <w:p w14:paraId="0FDFFA16" w14:textId="77777777" w:rsidR="00723C92" w:rsidRPr="00723C92" w:rsidRDefault="00723C92" w:rsidP="00723C92">
            <w:pPr>
              <w:shd w:val="clear" w:color="auto" w:fill="FFFFFF"/>
              <w:spacing w:line="240" w:lineRule="auto"/>
              <w:rPr>
                <w:rFonts w:eastAsia="Times New Roman"/>
                <w:color w:val="000000"/>
                <w:lang w:val="en-GB"/>
              </w:rPr>
            </w:pPr>
            <w:r w:rsidRPr="00723C92">
              <w:rPr>
                <w:rFonts w:eastAsia="Times New Roman"/>
                <w:color w:val="000000"/>
                <w:bdr w:val="none" w:sz="0" w:space="0" w:color="auto" w:frame="1"/>
                <w:shd w:val="clear" w:color="auto" w:fill="FFFFFF"/>
                <w:lang w:val="en-GB"/>
              </w:rPr>
              <w:t>Room 1B32</w:t>
            </w:r>
          </w:p>
          <w:p w14:paraId="1E89DA03" w14:textId="77777777" w:rsidR="00723C92" w:rsidRPr="00723C92" w:rsidRDefault="00723C92" w:rsidP="00723C92">
            <w:pPr>
              <w:shd w:val="clear" w:color="auto" w:fill="FFFFFF"/>
              <w:spacing w:line="240" w:lineRule="auto"/>
              <w:rPr>
                <w:rFonts w:eastAsia="Times New Roman"/>
                <w:color w:val="000000"/>
                <w:lang w:val="en-GB"/>
              </w:rPr>
            </w:pPr>
            <w:r w:rsidRPr="00723C92">
              <w:rPr>
                <w:rFonts w:eastAsia="Times New Roman"/>
                <w:color w:val="000000"/>
                <w:bdr w:val="none" w:sz="0" w:space="0" w:color="auto" w:frame="1"/>
                <w:shd w:val="clear" w:color="auto" w:fill="FFFFFF"/>
                <w:lang w:val="en-GB"/>
              </w:rPr>
              <w:t>5 Forrest Hill </w:t>
            </w:r>
          </w:p>
          <w:p w14:paraId="18820AE7" w14:textId="2418545C" w:rsidR="00BD0E97" w:rsidRPr="00723C92" w:rsidRDefault="00723C92" w:rsidP="00723C92">
            <w:pPr>
              <w:shd w:val="clear" w:color="auto" w:fill="FFFFFF"/>
              <w:spacing w:line="240" w:lineRule="auto"/>
              <w:rPr>
                <w:rFonts w:ascii="Calibri" w:eastAsia="Times New Roman" w:hAnsi="Calibri" w:cs="Calibri"/>
                <w:color w:val="000000"/>
                <w:sz w:val="24"/>
                <w:szCs w:val="24"/>
                <w:lang w:val="en-GB"/>
              </w:rPr>
            </w:pPr>
            <w:r w:rsidRPr="00723C92">
              <w:rPr>
                <w:rFonts w:eastAsia="Times New Roman"/>
                <w:color w:val="000000"/>
                <w:bdr w:val="none" w:sz="0" w:space="0" w:color="auto" w:frame="1"/>
                <w:lang w:val="en-GB"/>
              </w:rPr>
              <w:t>EH1 2QL</w:t>
            </w:r>
          </w:p>
        </w:tc>
      </w:tr>
      <w:tr w:rsidR="00BD0E97" w:rsidRPr="00580C03" w14:paraId="6F793F56" w14:textId="77777777">
        <w:tc>
          <w:tcPr>
            <w:tcW w:w="1905" w:type="dxa"/>
            <w:shd w:val="clear" w:color="auto" w:fill="auto"/>
            <w:tcMar>
              <w:top w:w="100" w:type="dxa"/>
              <w:left w:w="100" w:type="dxa"/>
              <w:bottom w:w="100" w:type="dxa"/>
              <w:right w:w="100" w:type="dxa"/>
            </w:tcMar>
          </w:tcPr>
          <w:p w14:paraId="3849AA4B" w14:textId="77777777" w:rsidR="00BD0E97" w:rsidRPr="00580C03" w:rsidRDefault="00DC62B6">
            <w:pPr>
              <w:widowControl w:val="0"/>
              <w:spacing w:line="240" w:lineRule="auto"/>
              <w:rPr>
                <w:lang w:val="en-GB"/>
              </w:rPr>
            </w:pPr>
            <w:r w:rsidRPr="00580C03">
              <w:rPr>
                <w:lang w:val="en-GB"/>
              </w:rPr>
              <w:t>Email address</w:t>
            </w:r>
          </w:p>
        </w:tc>
        <w:tc>
          <w:tcPr>
            <w:tcW w:w="7455" w:type="dxa"/>
            <w:shd w:val="clear" w:color="auto" w:fill="auto"/>
            <w:tcMar>
              <w:top w:w="100" w:type="dxa"/>
              <w:left w:w="100" w:type="dxa"/>
              <w:bottom w:w="100" w:type="dxa"/>
              <w:right w:w="100" w:type="dxa"/>
            </w:tcMar>
          </w:tcPr>
          <w:p w14:paraId="7D16D1BD" w14:textId="002BE446" w:rsidR="00BD0E97" w:rsidRPr="00580C03" w:rsidRDefault="008B59EE">
            <w:pPr>
              <w:widowControl w:val="0"/>
              <w:spacing w:line="240" w:lineRule="auto"/>
              <w:rPr>
                <w:lang w:val="en-GB"/>
              </w:rPr>
            </w:pPr>
            <w:r>
              <w:rPr>
                <w:lang w:val="en-GB"/>
              </w:rPr>
              <w:t>Jillian.Manner@ed.ac.uk</w:t>
            </w:r>
          </w:p>
        </w:tc>
      </w:tr>
      <w:tr w:rsidR="00BD0E97" w:rsidRPr="00580C03" w14:paraId="2583D15F" w14:textId="77777777">
        <w:tc>
          <w:tcPr>
            <w:tcW w:w="1905" w:type="dxa"/>
            <w:shd w:val="clear" w:color="auto" w:fill="auto"/>
            <w:tcMar>
              <w:top w:w="100" w:type="dxa"/>
              <w:left w:w="100" w:type="dxa"/>
              <w:bottom w:w="100" w:type="dxa"/>
              <w:right w:w="100" w:type="dxa"/>
            </w:tcMar>
          </w:tcPr>
          <w:p w14:paraId="197FB3DD" w14:textId="77777777" w:rsidR="00BD0E97" w:rsidRPr="00580C03" w:rsidRDefault="00DC62B6">
            <w:pPr>
              <w:widowControl w:val="0"/>
              <w:spacing w:line="240" w:lineRule="auto"/>
              <w:rPr>
                <w:lang w:val="en-GB"/>
              </w:rPr>
            </w:pPr>
            <w:r w:rsidRPr="00580C03">
              <w:rPr>
                <w:lang w:val="en-GB"/>
              </w:rPr>
              <w:t>Phone number</w:t>
            </w:r>
          </w:p>
        </w:tc>
        <w:tc>
          <w:tcPr>
            <w:tcW w:w="7455" w:type="dxa"/>
            <w:shd w:val="clear" w:color="auto" w:fill="auto"/>
            <w:tcMar>
              <w:top w:w="100" w:type="dxa"/>
              <w:left w:w="100" w:type="dxa"/>
              <w:bottom w:w="100" w:type="dxa"/>
              <w:right w:w="100" w:type="dxa"/>
            </w:tcMar>
          </w:tcPr>
          <w:p w14:paraId="5323F53C" w14:textId="5DAA11CB" w:rsidR="00BD0E97" w:rsidRPr="00580C03" w:rsidRDefault="00723C92">
            <w:pPr>
              <w:widowControl w:val="0"/>
              <w:spacing w:line="240" w:lineRule="auto"/>
              <w:rPr>
                <w:lang w:val="en-GB"/>
              </w:rPr>
            </w:pPr>
            <w:r>
              <w:rPr>
                <w:lang w:val="en-GB"/>
              </w:rPr>
              <w:t>+44 74540 30077</w:t>
            </w:r>
          </w:p>
        </w:tc>
      </w:tr>
    </w:tbl>
    <w:p w14:paraId="4D03E36E" w14:textId="77777777" w:rsidR="00BD0E97" w:rsidRPr="00580C03" w:rsidRDefault="00BD0E97">
      <w:pPr>
        <w:rPr>
          <w:lang w:val="en-GB"/>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425"/>
      </w:tblGrid>
      <w:tr w:rsidR="00BD0E97" w:rsidRPr="00580C03" w14:paraId="781025FA" w14:textId="77777777">
        <w:tc>
          <w:tcPr>
            <w:tcW w:w="1935" w:type="dxa"/>
            <w:shd w:val="clear" w:color="auto" w:fill="auto"/>
            <w:tcMar>
              <w:top w:w="100" w:type="dxa"/>
              <w:left w:w="100" w:type="dxa"/>
              <w:bottom w:w="100" w:type="dxa"/>
              <w:right w:w="100" w:type="dxa"/>
            </w:tcMar>
          </w:tcPr>
          <w:p w14:paraId="2938DC76" w14:textId="77777777" w:rsidR="00BD0E97" w:rsidRPr="00580C03" w:rsidRDefault="00DC62B6">
            <w:pPr>
              <w:widowControl w:val="0"/>
              <w:spacing w:line="240" w:lineRule="auto"/>
              <w:rPr>
                <w:lang w:val="en-GB"/>
              </w:rPr>
            </w:pPr>
            <w:r w:rsidRPr="00580C03">
              <w:rPr>
                <w:lang w:val="en-GB"/>
              </w:rPr>
              <w:t>Student (yes/no)</w:t>
            </w:r>
          </w:p>
        </w:tc>
        <w:tc>
          <w:tcPr>
            <w:tcW w:w="7425" w:type="dxa"/>
            <w:shd w:val="clear" w:color="auto" w:fill="auto"/>
            <w:tcMar>
              <w:top w:w="100" w:type="dxa"/>
              <w:left w:w="100" w:type="dxa"/>
              <w:bottom w:w="100" w:type="dxa"/>
              <w:right w:w="100" w:type="dxa"/>
            </w:tcMar>
          </w:tcPr>
          <w:p w14:paraId="056E6B1F" w14:textId="7F102CA8" w:rsidR="00BD0E97" w:rsidRPr="00580C03" w:rsidRDefault="008B59EE">
            <w:pPr>
              <w:widowControl w:val="0"/>
              <w:spacing w:line="240" w:lineRule="auto"/>
              <w:rPr>
                <w:lang w:val="en-GB"/>
              </w:rPr>
            </w:pPr>
            <w:r>
              <w:rPr>
                <w:lang w:val="en-GB"/>
              </w:rPr>
              <w:t>yes</w:t>
            </w:r>
          </w:p>
        </w:tc>
      </w:tr>
      <w:tr w:rsidR="00BD0E97" w:rsidRPr="00580C03" w14:paraId="192D9A1C" w14:textId="77777777">
        <w:tc>
          <w:tcPr>
            <w:tcW w:w="1935" w:type="dxa"/>
            <w:shd w:val="clear" w:color="auto" w:fill="auto"/>
            <w:tcMar>
              <w:top w:w="100" w:type="dxa"/>
              <w:left w:w="100" w:type="dxa"/>
              <w:bottom w:w="100" w:type="dxa"/>
              <w:right w:w="100" w:type="dxa"/>
            </w:tcMar>
          </w:tcPr>
          <w:p w14:paraId="1E8DDDFC" w14:textId="77777777" w:rsidR="00BD0E97" w:rsidRPr="00580C03" w:rsidRDefault="00DC62B6">
            <w:pPr>
              <w:widowControl w:val="0"/>
              <w:spacing w:line="240" w:lineRule="auto"/>
              <w:rPr>
                <w:lang w:val="en-GB"/>
              </w:rPr>
            </w:pPr>
            <w:r w:rsidRPr="00580C03">
              <w:rPr>
                <w:lang w:val="en-GB"/>
              </w:rPr>
              <w:t>Institution</w:t>
            </w:r>
          </w:p>
        </w:tc>
        <w:tc>
          <w:tcPr>
            <w:tcW w:w="7425" w:type="dxa"/>
            <w:shd w:val="clear" w:color="auto" w:fill="auto"/>
            <w:tcMar>
              <w:top w:w="100" w:type="dxa"/>
              <w:left w:w="100" w:type="dxa"/>
              <w:bottom w:w="100" w:type="dxa"/>
              <w:right w:w="100" w:type="dxa"/>
            </w:tcMar>
          </w:tcPr>
          <w:p w14:paraId="4389D142" w14:textId="29A2F921" w:rsidR="00BD0E97" w:rsidRPr="00580C03" w:rsidRDefault="008B59EE">
            <w:pPr>
              <w:widowControl w:val="0"/>
              <w:spacing w:line="240" w:lineRule="auto"/>
              <w:rPr>
                <w:lang w:val="en-GB"/>
              </w:rPr>
            </w:pPr>
            <w:r>
              <w:rPr>
                <w:lang w:val="en-GB"/>
              </w:rPr>
              <w:t>University of Edinburgh</w:t>
            </w:r>
          </w:p>
        </w:tc>
      </w:tr>
      <w:tr w:rsidR="00BD0E97" w:rsidRPr="00580C03" w14:paraId="384DFC77" w14:textId="77777777">
        <w:tc>
          <w:tcPr>
            <w:tcW w:w="1935" w:type="dxa"/>
            <w:shd w:val="clear" w:color="auto" w:fill="auto"/>
            <w:tcMar>
              <w:top w:w="100" w:type="dxa"/>
              <w:left w:w="100" w:type="dxa"/>
              <w:bottom w:w="100" w:type="dxa"/>
              <w:right w:w="100" w:type="dxa"/>
            </w:tcMar>
          </w:tcPr>
          <w:p w14:paraId="057DE271" w14:textId="77777777" w:rsidR="00BD0E97" w:rsidRPr="00580C03" w:rsidRDefault="00DC62B6">
            <w:pPr>
              <w:widowControl w:val="0"/>
              <w:spacing w:line="240" w:lineRule="auto"/>
              <w:rPr>
                <w:lang w:val="en-GB"/>
              </w:rPr>
            </w:pPr>
            <w:r w:rsidRPr="00580C03">
              <w:rPr>
                <w:lang w:val="en-GB"/>
              </w:rPr>
              <w:t>Course</w:t>
            </w:r>
          </w:p>
        </w:tc>
        <w:tc>
          <w:tcPr>
            <w:tcW w:w="7425" w:type="dxa"/>
            <w:shd w:val="clear" w:color="auto" w:fill="auto"/>
            <w:tcMar>
              <w:top w:w="100" w:type="dxa"/>
              <w:left w:w="100" w:type="dxa"/>
              <w:bottom w:w="100" w:type="dxa"/>
              <w:right w:w="100" w:type="dxa"/>
            </w:tcMar>
          </w:tcPr>
          <w:p w14:paraId="4964BA5A" w14:textId="26FA6D1C" w:rsidR="00BD0E97" w:rsidRPr="00580C03" w:rsidRDefault="008B59EE">
            <w:pPr>
              <w:widowControl w:val="0"/>
              <w:spacing w:line="240" w:lineRule="auto"/>
              <w:rPr>
                <w:lang w:val="en-GB"/>
              </w:rPr>
            </w:pPr>
            <w:r>
              <w:rPr>
                <w:lang w:val="en-GB"/>
              </w:rPr>
              <w:t xml:space="preserve">PhD Health in Social Science </w:t>
            </w:r>
          </w:p>
        </w:tc>
      </w:tr>
    </w:tbl>
    <w:p w14:paraId="22DB3F0B" w14:textId="77777777" w:rsidR="00BD0E97" w:rsidRPr="00580C03" w:rsidRDefault="00BD0E97">
      <w:pPr>
        <w:rPr>
          <w:lang w:val="en-G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395"/>
      </w:tblGrid>
      <w:tr w:rsidR="00BD0E97" w:rsidRPr="00580C03" w14:paraId="013E0DB4" w14:textId="77777777" w:rsidTr="5EA2D71B">
        <w:tc>
          <w:tcPr>
            <w:tcW w:w="1965" w:type="dxa"/>
            <w:shd w:val="clear" w:color="auto" w:fill="auto"/>
            <w:tcMar>
              <w:top w:w="100" w:type="dxa"/>
              <w:left w:w="100" w:type="dxa"/>
              <w:bottom w:w="100" w:type="dxa"/>
              <w:right w:w="100" w:type="dxa"/>
            </w:tcMar>
          </w:tcPr>
          <w:p w14:paraId="500E4C5B" w14:textId="77777777" w:rsidR="00BD0E97" w:rsidRPr="00580C03" w:rsidRDefault="00DC62B6">
            <w:pPr>
              <w:widowControl w:val="0"/>
              <w:spacing w:line="240" w:lineRule="auto"/>
              <w:rPr>
                <w:lang w:val="en-GB"/>
              </w:rPr>
            </w:pPr>
            <w:r w:rsidRPr="00580C03">
              <w:rPr>
                <w:lang w:val="en-GB"/>
              </w:rPr>
              <w:t>Abstract title</w:t>
            </w:r>
          </w:p>
        </w:tc>
        <w:tc>
          <w:tcPr>
            <w:tcW w:w="7395" w:type="dxa"/>
            <w:shd w:val="clear" w:color="auto" w:fill="auto"/>
            <w:tcMar>
              <w:top w:w="100" w:type="dxa"/>
              <w:left w:w="100" w:type="dxa"/>
              <w:bottom w:w="100" w:type="dxa"/>
              <w:right w:w="100" w:type="dxa"/>
            </w:tcMar>
          </w:tcPr>
          <w:p w14:paraId="4F942436" w14:textId="79E2CE60" w:rsidR="00BD0E97" w:rsidRPr="00580C03" w:rsidRDefault="00322C5E" w:rsidP="00322C5E">
            <w:pPr>
              <w:widowControl w:val="0"/>
              <w:spacing w:line="240" w:lineRule="auto"/>
              <w:rPr>
                <w:lang w:val="en-GB"/>
              </w:rPr>
            </w:pPr>
            <w:r w:rsidRPr="5EA2D71B">
              <w:rPr>
                <w:lang w:val="en-GB"/>
              </w:rPr>
              <w:t>Exploring the impact of organisational and cultural changes in contact centres on workplace health: a qualitative study of stakeholder perceptions</w:t>
            </w:r>
          </w:p>
        </w:tc>
      </w:tr>
      <w:tr w:rsidR="00BD0E97" w:rsidRPr="00580C03" w14:paraId="36E040A8" w14:textId="77777777" w:rsidTr="5EA2D71B">
        <w:tc>
          <w:tcPr>
            <w:tcW w:w="1965" w:type="dxa"/>
            <w:shd w:val="clear" w:color="auto" w:fill="auto"/>
            <w:tcMar>
              <w:top w:w="100" w:type="dxa"/>
              <w:left w:w="100" w:type="dxa"/>
              <w:bottom w:w="100" w:type="dxa"/>
              <w:right w:w="100" w:type="dxa"/>
            </w:tcMar>
          </w:tcPr>
          <w:p w14:paraId="44A05CF3" w14:textId="77777777" w:rsidR="00BD0E97" w:rsidRPr="00580C03" w:rsidRDefault="00DC62B6">
            <w:pPr>
              <w:widowControl w:val="0"/>
              <w:spacing w:line="240" w:lineRule="auto"/>
              <w:rPr>
                <w:lang w:val="en-GB"/>
              </w:rPr>
            </w:pPr>
            <w:r w:rsidRPr="00580C03">
              <w:rPr>
                <w:lang w:val="en-GB"/>
              </w:rPr>
              <w:lastRenderedPageBreak/>
              <w:t>Presenting author</w:t>
            </w:r>
          </w:p>
        </w:tc>
        <w:tc>
          <w:tcPr>
            <w:tcW w:w="7395" w:type="dxa"/>
            <w:shd w:val="clear" w:color="auto" w:fill="auto"/>
            <w:tcMar>
              <w:top w:w="100" w:type="dxa"/>
              <w:left w:w="100" w:type="dxa"/>
              <w:bottom w:w="100" w:type="dxa"/>
              <w:right w:w="100" w:type="dxa"/>
            </w:tcMar>
          </w:tcPr>
          <w:p w14:paraId="571AB6B6" w14:textId="6BF2F18C" w:rsidR="00BD0E97" w:rsidRPr="00580C03" w:rsidRDefault="008B59EE">
            <w:pPr>
              <w:widowControl w:val="0"/>
              <w:spacing w:line="240" w:lineRule="auto"/>
              <w:rPr>
                <w:lang w:val="en-GB"/>
              </w:rPr>
            </w:pPr>
            <w:r>
              <w:rPr>
                <w:lang w:val="en-GB"/>
              </w:rPr>
              <w:t xml:space="preserve">Jillian Manner </w:t>
            </w:r>
          </w:p>
        </w:tc>
      </w:tr>
      <w:tr w:rsidR="00BD0E97" w:rsidRPr="00580C03" w14:paraId="1CA020B0" w14:textId="77777777" w:rsidTr="5EA2D71B">
        <w:tc>
          <w:tcPr>
            <w:tcW w:w="1965" w:type="dxa"/>
            <w:shd w:val="clear" w:color="auto" w:fill="auto"/>
            <w:tcMar>
              <w:top w:w="100" w:type="dxa"/>
              <w:left w:w="100" w:type="dxa"/>
              <w:bottom w:w="100" w:type="dxa"/>
              <w:right w:w="100" w:type="dxa"/>
            </w:tcMar>
          </w:tcPr>
          <w:p w14:paraId="541D2D05" w14:textId="77777777" w:rsidR="00BD0E97" w:rsidRPr="00580C03" w:rsidRDefault="00DC62B6">
            <w:pPr>
              <w:widowControl w:val="0"/>
              <w:spacing w:line="240" w:lineRule="auto"/>
              <w:rPr>
                <w:lang w:val="en-GB"/>
              </w:rPr>
            </w:pPr>
            <w:r w:rsidRPr="00580C03">
              <w:rPr>
                <w:lang w:val="en-GB"/>
              </w:rPr>
              <w:t>Other authors (as you wish them to appear on final abstract)</w:t>
            </w:r>
          </w:p>
        </w:tc>
        <w:tc>
          <w:tcPr>
            <w:tcW w:w="7395" w:type="dxa"/>
            <w:shd w:val="clear" w:color="auto" w:fill="auto"/>
            <w:tcMar>
              <w:top w:w="100" w:type="dxa"/>
              <w:left w:w="100" w:type="dxa"/>
              <w:bottom w:w="100" w:type="dxa"/>
              <w:right w:w="100" w:type="dxa"/>
            </w:tcMar>
          </w:tcPr>
          <w:p w14:paraId="7E54F74C" w14:textId="3F7A10C1" w:rsidR="00BD0E97" w:rsidRPr="00580C03" w:rsidRDefault="008B59EE">
            <w:pPr>
              <w:widowControl w:val="0"/>
              <w:spacing w:line="240" w:lineRule="auto"/>
              <w:rPr>
                <w:lang w:val="en-GB"/>
              </w:rPr>
            </w:pPr>
            <w:r>
              <w:rPr>
                <w:lang w:val="en-GB"/>
              </w:rPr>
              <w:t xml:space="preserve">Graham Baker, Ruth Jepson </w:t>
            </w:r>
          </w:p>
        </w:tc>
      </w:tr>
    </w:tbl>
    <w:p w14:paraId="4612C000" w14:textId="4D383D36" w:rsidR="00BD0E97" w:rsidRPr="00580C03" w:rsidRDefault="00BD0E97">
      <w:pPr>
        <w:rPr>
          <w:lang w:val="en-GB"/>
        </w:rPr>
      </w:pPr>
    </w:p>
    <w:p w14:paraId="2FD95603" w14:textId="3FC59066" w:rsidR="005A1D97" w:rsidRPr="00580C03" w:rsidRDefault="005A1D97">
      <w:pPr>
        <w:rPr>
          <w:lang w:val="en-GB"/>
        </w:rPr>
      </w:pPr>
    </w:p>
    <w:p w14:paraId="194174B2" w14:textId="77777777" w:rsidR="005A1D97" w:rsidRPr="00580C03" w:rsidRDefault="005A1D97">
      <w:pPr>
        <w:rPr>
          <w:lang w:val="en-GB"/>
        </w:rPr>
      </w:pPr>
    </w:p>
    <w:tbl>
      <w:tblPr>
        <w:tblStyle w:val="a3"/>
        <w:tblpPr w:leftFromText="180" w:rightFromText="180" w:vertAnchor="text" w:horzAnchor="margin" w:tblpY="-479"/>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7"/>
        <w:gridCol w:w="993"/>
        <w:gridCol w:w="3543"/>
        <w:gridCol w:w="983"/>
      </w:tblGrid>
      <w:tr w:rsidR="005A1D97" w:rsidRPr="00580C03" w14:paraId="4482F555" w14:textId="77777777" w:rsidTr="005A1D97">
        <w:trPr>
          <w:trHeight w:val="535"/>
        </w:trPr>
        <w:tc>
          <w:tcPr>
            <w:tcW w:w="9346" w:type="dxa"/>
            <w:gridSpan w:val="4"/>
            <w:shd w:val="clear" w:color="auto" w:fill="auto"/>
            <w:tcMar>
              <w:top w:w="100" w:type="dxa"/>
              <w:left w:w="100" w:type="dxa"/>
              <w:bottom w:w="100" w:type="dxa"/>
              <w:right w:w="100" w:type="dxa"/>
            </w:tcMar>
          </w:tcPr>
          <w:p w14:paraId="71C8C432" w14:textId="6C7B5BAE" w:rsidR="005A1D97" w:rsidRPr="00580C03" w:rsidRDefault="005A1D97" w:rsidP="005A1D97">
            <w:pPr>
              <w:rPr>
                <w:lang w:val="en-GB"/>
              </w:rPr>
            </w:pPr>
            <w:r w:rsidRPr="00580C03">
              <w:rPr>
                <w:lang w:val="en-GB"/>
              </w:rPr>
              <w:t>Which of the following eight investments does your abstract relate to? (</w:t>
            </w:r>
            <w:r w:rsidR="00580C03" w:rsidRPr="00580C03">
              <w:rPr>
                <w:lang w:val="en-GB"/>
              </w:rPr>
              <w:t>Please</w:t>
            </w:r>
            <w:r w:rsidRPr="00580C03">
              <w:rPr>
                <w:lang w:val="en-GB"/>
              </w:rPr>
              <w:t xml:space="preserve"> select)</w:t>
            </w:r>
          </w:p>
          <w:p w14:paraId="3E1B9DD6" w14:textId="77777777" w:rsidR="005A1D97" w:rsidRPr="00580C03" w:rsidRDefault="005A1D97" w:rsidP="005A1D97">
            <w:pPr>
              <w:widowControl w:val="0"/>
              <w:spacing w:line="240" w:lineRule="auto"/>
              <w:rPr>
                <w:lang w:val="en-GB"/>
              </w:rPr>
            </w:pPr>
          </w:p>
        </w:tc>
      </w:tr>
      <w:tr w:rsidR="005A1D97" w:rsidRPr="00580C03" w14:paraId="4AC0ECE7" w14:textId="77777777" w:rsidTr="005A1D97">
        <w:trPr>
          <w:trHeight w:val="535"/>
        </w:trPr>
        <w:tc>
          <w:tcPr>
            <w:tcW w:w="3827" w:type="dxa"/>
            <w:shd w:val="clear" w:color="auto" w:fill="auto"/>
            <w:tcMar>
              <w:top w:w="100" w:type="dxa"/>
              <w:left w:w="100" w:type="dxa"/>
              <w:bottom w:w="100" w:type="dxa"/>
              <w:right w:w="100" w:type="dxa"/>
            </w:tcMar>
          </w:tcPr>
          <w:p w14:paraId="6F0A8881" w14:textId="07FB802F" w:rsidR="005A1D97" w:rsidRPr="00580C03" w:rsidRDefault="005A1D97" w:rsidP="005A1D97">
            <w:pPr>
              <w:widowControl w:val="0"/>
              <w:spacing w:line="240" w:lineRule="auto"/>
              <w:rPr>
                <w:lang w:val="en-GB"/>
              </w:rPr>
            </w:pPr>
            <w:r w:rsidRPr="00580C03">
              <w:rPr>
                <w:lang w:val="en-GB"/>
              </w:rPr>
              <w:t xml:space="preserve">Whole-of-school programmes </w:t>
            </w:r>
          </w:p>
        </w:tc>
        <w:sdt>
          <w:sdtPr>
            <w:rPr>
              <w:sz w:val="40"/>
              <w:szCs w:val="40"/>
              <w:lang w:val="en-GB"/>
            </w:rPr>
            <w:id w:val="1400558927"/>
            <w14:checkbox>
              <w14:checked w14:val="0"/>
              <w14:checkedState w14:val="2612" w14:font="MS Gothic"/>
              <w14:uncheckedState w14:val="2610" w14:font="MS Gothic"/>
            </w14:checkbox>
          </w:sdtPr>
          <w:sdtEndPr/>
          <w:sdtContent>
            <w:tc>
              <w:tcPr>
                <w:tcW w:w="993" w:type="dxa"/>
              </w:tcPr>
              <w:p w14:paraId="0223B9C6" w14:textId="3BC1C6C1" w:rsidR="005A1D97" w:rsidRPr="00580C03" w:rsidRDefault="00580C03" w:rsidP="005A1D97">
                <w:pPr>
                  <w:widowControl w:val="0"/>
                  <w:spacing w:line="240" w:lineRule="auto"/>
                  <w:rPr>
                    <w:lang w:val="en-GB"/>
                  </w:rPr>
                </w:pPr>
                <w:r w:rsidRPr="00580C03">
                  <w:rPr>
                    <w:rFonts w:ascii="MS Gothic" w:eastAsia="MS Gothic" w:hAnsi="MS Gothic"/>
                    <w:sz w:val="40"/>
                    <w:szCs w:val="40"/>
                    <w:lang w:val="en-GB"/>
                  </w:rPr>
                  <w:t>☐</w:t>
                </w:r>
              </w:p>
            </w:tc>
          </w:sdtContent>
        </w:sdt>
        <w:tc>
          <w:tcPr>
            <w:tcW w:w="3543" w:type="dxa"/>
            <w:shd w:val="clear" w:color="auto" w:fill="auto"/>
            <w:tcMar>
              <w:top w:w="100" w:type="dxa"/>
              <w:left w:w="100" w:type="dxa"/>
              <w:bottom w:w="100" w:type="dxa"/>
              <w:right w:w="100" w:type="dxa"/>
            </w:tcMar>
          </w:tcPr>
          <w:p w14:paraId="2F9A8C9D" w14:textId="023FCAFA" w:rsidR="005A1D97" w:rsidRPr="00580C03" w:rsidRDefault="005A1D97" w:rsidP="005A1D97">
            <w:pPr>
              <w:widowControl w:val="0"/>
              <w:spacing w:line="240" w:lineRule="auto"/>
              <w:rPr>
                <w:lang w:val="en-GB"/>
              </w:rPr>
            </w:pPr>
            <w:r w:rsidRPr="00580C03">
              <w:rPr>
                <w:lang w:val="en-GB"/>
              </w:rPr>
              <w:t xml:space="preserve">Active travel </w:t>
            </w:r>
          </w:p>
        </w:tc>
        <w:sdt>
          <w:sdtPr>
            <w:rPr>
              <w:sz w:val="40"/>
              <w:szCs w:val="40"/>
              <w:lang w:val="en-GB"/>
            </w:rPr>
            <w:id w:val="817537727"/>
            <w14:checkbox>
              <w14:checked w14:val="0"/>
              <w14:checkedState w14:val="2612" w14:font="MS Gothic"/>
              <w14:uncheckedState w14:val="2610" w14:font="MS Gothic"/>
            </w14:checkbox>
          </w:sdtPr>
          <w:sdtEndPr/>
          <w:sdtContent>
            <w:tc>
              <w:tcPr>
                <w:tcW w:w="983" w:type="dxa"/>
              </w:tcPr>
              <w:p w14:paraId="571138E7" w14:textId="74C0A427" w:rsidR="005A1D97" w:rsidRPr="00580C03" w:rsidRDefault="005A1D97" w:rsidP="005A1D97">
                <w:pPr>
                  <w:widowControl w:val="0"/>
                  <w:spacing w:line="240" w:lineRule="auto"/>
                  <w:rPr>
                    <w:lang w:val="en-GB"/>
                  </w:rPr>
                </w:pPr>
                <w:r w:rsidRPr="00580C03">
                  <w:rPr>
                    <w:rFonts w:ascii="MS Gothic" w:eastAsia="MS Gothic" w:hAnsi="MS Gothic"/>
                    <w:sz w:val="40"/>
                    <w:szCs w:val="40"/>
                    <w:lang w:val="en-GB"/>
                  </w:rPr>
                  <w:t>☐</w:t>
                </w:r>
              </w:p>
            </w:tc>
          </w:sdtContent>
        </w:sdt>
      </w:tr>
      <w:tr w:rsidR="005A1D97" w:rsidRPr="00580C03" w14:paraId="25AE6E37" w14:textId="77777777" w:rsidTr="005A1D97">
        <w:trPr>
          <w:trHeight w:val="535"/>
        </w:trPr>
        <w:tc>
          <w:tcPr>
            <w:tcW w:w="3827" w:type="dxa"/>
            <w:shd w:val="clear" w:color="auto" w:fill="auto"/>
            <w:tcMar>
              <w:top w:w="100" w:type="dxa"/>
              <w:left w:w="100" w:type="dxa"/>
              <w:bottom w:w="100" w:type="dxa"/>
              <w:right w:w="100" w:type="dxa"/>
            </w:tcMar>
          </w:tcPr>
          <w:p w14:paraId="664D44D7" w14:textId="52324677" w:rsidR="005A1D97" w:rsidRPr="00580C03" w:rsidRDefault="005A1D97" w:rsidP="005A1D97">
            <w:pPr>
              <w:widowControl w:val="0"/>
              <w:spacing w:line="240" w:lineRule="auto"/>
              <w:rPr>
                <w:lang w:val="en-GB"/>
              </w:rPr>
            </w:pPr>
            <w:r w:rsidRPr="00580C03">
              <w:rPr>
                <w:lang w:val="en-GB"/>
              </w:rPr>
              <w:t xml:space="preserve">Active urban design </w:t>
            </w:r>
          </w:p>
        </w:tc>
        <w:sdt>
          <w:sdtPr>
            <w:rPr>
              <w:sz w:val="40"/>
              <w:szCs w:val="40"/>
              <w:lang w:val="en-GB"/>
            </w:rPr>
            <w:id w:val="-375854242"/>
            <w14:checkbox>
              <w14:checked w14:val="0"/>
              <w14:checkedState w14:val="2612" w14:font="MS Gothic"/>
              <w14:uncheckedState w14:val="2610" w14:font="MS Gothic"/>
            </w14:checkbox>
          </w:sdtPr>
          <w:sdtEndPr/>
          <w:sdtContent>
            <w:tc>
              <w:tcPr>
                <w:tcW w:w="993" w:type="dxa"/>
              </w:tcPr>
              <w:p w14:paraId="3D56CDAA" w14:textId="6E972F0B" w:rsidR="005A1D97" w:rsidRPr="00580C03" w:rsidRDefault="005A1D97" w:rsidP="005A1D97">
                <w:pPr>
                  <w:widowControl w:val="0"/>
                  <w:spacing w:line="240" w:lineRule="auto"/>
                  <w:rPr>
                    <w:lang w:val="en-GB"/>
                  </w:rPr>
                </w:pPr>
                <w:r w:rsidRPr="00580C03">
                  <w:rPr>
                    <w:rFonts w:ascii="MS Gothic" w:eastAsia="MS Gothic" w:hAnsi="MS Gothic"/>
                    <w:sz w:val="40"/>
                    <w:szCs w:val="40"/>
                    <w:lang w:val="en-GB"/>
                  </w:rPr>
                  <w:t>☐</w:t>
                </w:r>
              </w:p>
            </w:tc>
          </w:sdtContent>
        </w:sdt>
        <w:tc>
          <w:tcPr>
            <w:tcW w:w="3543" w:type="dxa"/>
            <w:shd w:val="clear" w:color="auto" w:fill="auto"/>
            <w:tcMar>
              <w:top w:w="100" w:type="dxa"/>
              <w:left w:w="100" w:type="dxa"/>
              <w:bottom w:w="100" w:type="dxa"/>
              <w:right w:w="100" w:type="dxa"/>
            </w:tcMar>
          </w:tcPr>
          <w:p w14:paraId="461CB944" w14:textId="00AE6C3A" w:rsidR="005A1D97" w:rsidRPr="00580C03" w:rsidRDefault="005A1D97" w:rsidP="005A1D97">
            <w:pPr>
              <w:widowControl w:val="0"/>
              <w:spacing w:line="240" w:lineRule="auto"/>
              <w:rPr>
                <w:lang w:val="en-GB"/>
              </w:rPr>
            </w:pPr>
            <w:r w:rsidRPr="00580C03">
              <w:rPr>
                <w:lang w:val="en-GB"/>
              </w:rPr>
              <w:t xml:space="preserve">Healthcare </w:t>
            </w:r>
          </w:p>
        </w:tc>
        <w:sdt>
          <w:sdtPr>
            <w:rPr>
              <w:sz w:val="40"/>
              <w:szCs w:val="40"/>
              <w:lang w:val="en-GB"/>
            </w:rPr>
            <w:id w:val="986511156"/>
            <w14:checkbox>
              <w14:checked w14:val="0"/>
              <w14:checkedState w14:val="2612" w14:font="MS Gothic"/>
              <w14:uncheckedState w14:val="2610" w14:font="MS Gothic"/>
            </w14:checkbox>
          </w:sdtPr>
          <w:sdtEndPr/>
          <w:sdtContent>
            <w:tc>
              <w:tcPr>
                <w:tcW w:w="983" w:type="dxa"/>
              </w:tcPr>
              <w:p w14:paraId="56FC3C9E" w14:textId="7A80A968" w:rsidR="005A1D97" w:rsidRPr="00580C03" w:rsidRDefault="005A1D97" w:rsidP="005A1D97">
                <w:pPr>
                  <w:widowControl w:val="0"/>
                  <w:spacing w:line="240" w:lineRule="auto"/>
                  <w:rPr>
                    <w:lang w:val="en-GB"/>
                  </w:rPr>
                </w:pPr>
                <w:r w:rsidRPr="00580C03">
                  <w:rPr>
                    <w:rFonts w:ascii="MS Gothic" w:eastAsia="MS Gothic" w:hAnsi="MS Gothic"/>
                    <w:sz w:val="40"/>
                    <w:szCs w:val="40"/>
                    <w:lang w:val="en-GB"/>
                  </w:rPr>
                  <w:t>☐</w:t>
                </w:r>
              </w:p>
            </w:tc>
          </w:sdtContent>
        </w:sdt>
      </w:tr>
      <w:tr w:rsidR="005A1D97" w:rsidRPr="00580C03" w14:paraId="2523E6CC" w14:textId="77777777" w:rsidTr="005A1D97">
        <w:trPr>
          <w:trHeight w:val="535"/>
        </w:trPr>
        <w:tc>
          <w:tcPr>
            <w:tcW w:w="3827" w:type="dxa"/>
            <w:shd w:val="clear" w:color="auto" w:fill="auto"/>
            <w:tcMar>
              <w:top w:w="100" w:type="dxa"/>
              <w:left w:w="100" w:type="dxa"/>
              <w:bottom w:w="100" w:type="dxa"/>
              <w:right w:w="100" w:type="dxa"/>
            </w:tcMar>
          </w:tcPr>
          <w:p w14:paraId="2FC6EE47" w14:textId="551C7519" w:rsidR="005A1D97" w:rsidRPr="00580C03" w:rsidRDefault="005A1D97" w:rsidP="005A1D97">
            <w:pPr>
              <w:widowControl w:val="0"/>
              <w:spacing w:line="240" w:lineRule="auto"/>
              <w:rPr>
                <w:lang w:val="en-GB"/>
              </w:rPr>
            </w:pPr>
            <w:r w:rsidRPr="00580C03">
              <w:rPr>
                <w:lang w:val="en-GB"/>
              </w:rPr>
              <w:t xml:space="preserve">Public education </w:t>
            </w:r>
          </w:p>
        </w:tc>
        <w:sdt>
          <w:sdtPr>
            <w:rPr>
              <w:sz w:val="40"/>
              <w:szCs w:val="40"/>
              <w:lang w:val="en-GB"/>
            </w:rPr>
            <w:id w:val="1911045594"/>
            <w14:checkbox>
              <w14:checked w14:val="0"/>
              <w14:checkedState w14:val="2612" w14:font="MS Gothic"/>
              <w14:uncheckedState w14:val="2610" w14:font="MS Gothic"/>
            </w14:checkbox>
          </w:sdtPr>
          <w:sdtEndPr/>
          <w:sdtContent>
            <w:tc>
              <w:tcPr>
                <w:tcW w:w="993" w:type="dxa"/>
              </w:tcPr>
              <w:p w14:paraId="7DAFD967" w14:textId="161D75D2" w:rsidR="005A1D97" w:rsidRPr="00580C03" w:rsidRDefault="005A1D97" w:rsidP="005A1D97">
                <w:pPr>
                  <w:widowControl w:val="0"/>
                  <w:spacing w:line="240" w:lineRule="auto"/>
                  <w:rPr>
                    <w:lang w:val="en-GB"/>
                  </w:rPr>
                </w:pPr>
                <w:r w:rsidRPr="00580C03">
                  <w:rPr>
                    <w:rFonts w:ascii="MS Gothic" w:eastAsia="MS Gothic" w:hAnsi="MS Gothic"/>
                    <w:sz w:val="40"/>
                    <w:szCs w:val="40"/>
                    <w:lang w:val="en-GB"/>
                  </w:rPr>
                  <w:t>☐</w:t>
                </w:r>
              </w:p>
            </w:tc>
          </w:sdtContent>
        </w:sdt>
        <w:tc>
          <w:tcPr>
            <w:tcW w:w="3543" w:type="dxa"/>
            <w:shd w:val="clear" w:color="auto" w:fill="auto"/>
            <w:tcMar>
              <w:top w:w="100" w:type="dxa"/>
              <w:left w:w="100" w:type="dxa"/>
              <w:bottom w:w="100" w:type="dxa"/>
              <w:right w:w="100" w:type="dxa"/>
            </w:tcMar>
          </w:tcPr>
          <w:p w14:paraId="5E344CC9" w14:textId="7150F81A" w:rsidR="005A1D97" w:rsidRPr="00580C03" w:rsidRDefault="005A1D97" w:rsidP="005A1D97">
            <w:pPr>
              <w:widowControl w:val="0"/>
              <w:spacing w:line="240" w:lineRule="auto"/>
              <w:rPr>
                <w:lang w:val="en-GB"/>
              </w:rPr>
            </w:pPr>
            <w:r w:rsidRPr="00580C03">
              <w:rPr>
                <w:lang w:val="en-GB"/>
              </w:rPr>
              <w:t xml:space="preserve">Sport and recreation </w:t>
            </w:r>
          </w:p>
        </w:tc>
        <w:sdt>
          <w:sdtPr>
            <w:rPr>
              <w:sz w:val="40"/>
              <w:szCs w:val="40"/>
              <w:lang w:val="en-GB"/>
            </w:rPr>
            <w:id w:val="1776282911"/>
            <w14:checkbox>
              <w14:checked w14:val="0"/>
              <w14:checkedState w14:val="2612" w14:font="MS Gothic"/>
              <w14:uncheckedState w14:val="2610" w14:font="MS Gothic"/>
            </w14:checkbox>
          </w:sdtPr>
          <w:sdtEndPr/>
          <w:sdtContent>
            <w:tc>
              <w:tcPr>
                <w:tcW w:w="983" w:type="dxa"/>
              </w:tcPr>
              <w:p w14:paraId="1772AB57" w14:textId="1AFB3E1C" w:rsidR="005A1D97" w:rsidRPr="00580C03" w:rsidRDefault="005A1D97" w:rsidP="005A1D97">
                <w:pPr>
                  <w:widowControl w:val="0"/>
                  <w:spacing w:line="240" w:lineRule="auto"/>
                  <w:rPr>
                    <w:lang w:val="en-GB"/>
                  </w:rPr>
                </w:pPr>
                <w:r w:rsidRPr="00580C03">
                  <w:rPr>
                    <w:rFonts w:ascii="MS Gothic" w:eastAsia="MS Gothic" w:hAnsi="MS Gothic"/>
                    <w:sz w:val="40"/>
                    <w:szCs w:val="40"/>
                    <w:lang w:val="en-GB"/>
                  </w:rPr>
                  <w:t>☐</w:t>
                </w:r>
              </w:p>
            </w:tc>
          </w:sdtContent>
        </w:sdt>
      </w:tr>
      <w:tr w:rsidR="005A1D97" w:rsidRPr="00580C03" w14:paraId="71938010" w14:textId="77777777" w:rsidTr="005A1D97">
        <w:trPr>
          <w:trHeight w:val="535"/>
        </w:trPr>
        <w:tc>
          <w:tcPr>
            <w:tcW w:w="3827" w:type="dxa"/>
            <w:shd w:val="clear" w:color="auto" w:fill="auto"/>
            <w:tcMar>
              <w:top w:w="100" w:type="dxa"/>
              <w:left w:w="100" w:type="dxa"/>
              <w:bottom w:w="100" w:type="dxa"/>
              <w:right w:w="100" w:type="dxa"/>
            </w:tcMar>
          </w:tcPr>
          <w:p w14:paraId="6D59F0CE" w14:textId="7F27D6BA" w:rsidR="005A1D97" w:rsidRPr="00580C03" w:rsidRDefault="005A1D97" w:rsidP="005A1D97">
            <w:pPr>
              <w:widowControl w:val="0"/>
              <w:spacing w:line="240" w:lineRule="auto"/>
              <w:rPr>
                <w:lang w:val="en-GB"/>
              </w:rPr>
            </w:pPr>
            <w:proofErr w:type="gramStart"/>
            <w:r w:rsidRPr="00580C03">
              <w:rPr>
                <w:lang w:val="en-GB"/>
              </w:rPr>
              <w:t>Work places</w:t>
            </w:r>
            <w:proofErr w:type="gramEnd"/>
          </w:p>
        </w:tc>
        <w:sdt>
          <w:sdtPr>
            <w:rPr>
              <w:sz w:val="40"/>
              <w:szCs w:val="40"/>
              <w:lang w:val="en-GB"/>
            </w:rPr>
            <w:id w:val="108782032"/>
            <w14:checkbox>
              <w14:checked w14:val="1"/>
              <w14:checkedState w14:val="2612" w14:font="MS Gothic"/>
              <w14:uncheckedState w14:val="2610" w14:font="MS Gothic"/>
            </w14:checkbox>
          </w:sdtPr>
          <w:sdtEndPr/>
          <w:sdtContent>
            <w:tc>
              <w:tcPr>
                <w:tcW w:w="993" w:type="dxa"/>
              </w:tcPr>
              <w:p w14:paraId="2E7800BA" w14:textId="11D23CD9" w:rsidR="005A1D97" w:rsidRPr="00580C03" w:rsidRDefault="008B59EE" w:rsidP="005A1D97">
                <w:pPr>
                  <w:widowControl w:val="0"/>
                  <w:spacing w:line="240" w:lineRule="auto"/>
                  <w:rPr>
                    <w:lang w:val="en-GB"/>
                  </w:rPr>
                </w:pPr>
                <w:r>
                  <w:rPr>
                    <w:rFonts w:ascii="MS Gothic" w:eastAsia="MS Gothic" w:hAnsi="MS Gothic" w:hint="eastAsia"/>
                    <w:sz w:val="40"/>
                    <w:szCs w:val="40"/>
                    <w:lang w:val="en-GB"/>
                  </w:rPr>
                  <w:t>☒</w:t>
                </w:r>
              </w:p>
            </w:tc>
          </w:sdtContent>
        </w:sdt>
        <w:tc>
          <w:tcPr>
            <w:tcW w:w="3543" w:type="dxa"/>
            <w:shd w:val="clear" w:color="auto" w:fill="auto"/>
            <w:tcMar>
              <w:top w:w="100" w:type="dxa"/>
              <w:left w:w="100" w:type="dxa"/>
              <w:bottom w:w="100" w:type="dxa"/>
              <w:right w:w="100" w:type="dxa"/>
            </w:tcMar>
          </w:tcPr>
          <w:p w14:paraId="4CC0BD01" w14:textId="0E581E07" w:rsidR="005A1D97" w:rsidRPr="00580C03" w:rsidRDefault="005A1D97" w:rsidP="005A1D97">
            <w:pPr>
              <w:widowControl w:val="0"/>
              <w:spacing w:line="240" w:lineRule="auto"/>
              <w:rPr>
                <w:lang w:val="en-GB"/>
              </w:rPr>
            </w:pPr>
            <w:r w:rsidRPr="00580C03">
              <w:rPr>
                <w:lang w:val="en-GB"/>
              </w:rPr>
              <w:t xml:space="preserve">Community- wide programmes </w:t>
            </w:r>
          </w:p>
        </w:tc>
        <w:sdt>
          <w:sdtPr>
            <w:rPr>
              <w:sz w:val="40"/>
              <w:szCs w:val="40"/>
              <w:lang w:val="en-GB"/>
            </w:rPr>
            <w:id w:val="1729414844"/>
            <w14:checkbox>
              <w14:checked w14:val="0"/>
              <w14:checkedState w14:val="2612" w14:font="MS Gothic"/>
              <w14:uncheckedState w14:val="2610" w14:font="MS Gothic"/>
            </w14:checkbox>
          </w:sdtPr>
          <w:sdtEndPr/>
          <w:sdtContent>
            <w:tc>
              <w:tcPr>
                <w:tcW w:w="983" w:type="dxa"/>
              </w:tcPr>
              <w:p w14:paraId="191FBC9D" w14:textId="38A72279" w:rsidR="005A1D97" w:rsidRPr="00580C03" w:rsidRDefault="005A1D97" w:rsidP="005A1D97">
                <w:pPr>
                  <w:widowControl w:val="0"/>
                  <w:spacing w:line="240" w:lineRule="auto"/>
                  <w:rPr>
                    <w:lang w:val="en-GB"/>
                  </w:rPr>
                </w:pPr>
                <w:r w:rsidRPr="00580C03">
                  <w:rPr>
                    <w:rFonts w:ascii="MS Gothic" w:eastAsia="MS Gothic" w:hAnsi="MS Gothic"/>
                    <w:sz w:val="40"/>
                    <w:szCs w:val="40"/>
                    <w:lang w:val="en-GB"/>
                  </w:rPr>
                  <w:t>☐</w:t>
                </w:r>
              </w:p>
            </w:tc>
          </w:sdtContent>
        </w:sdt>
      </w:tr>
    </w:tbl>
    <w:p w14:paraId="4203A634" w14:textId="77777777" w:rsidR="005A1D97" w:rsidRPr="00580C03" w:rsidRDefault="005A1D97">
      <w:pPr>
        <w:rPr>
          <w:lang w:val="en-GB"/>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2040"/>
      </w:tblGrid>
      <w:tr w:rsidR="00BD0E97" w:rsidRPr="00580C03" w14:paraId="2EE93870" w14:textId="77777777">
        <w:trPr>
          <w:trHeight w:val="535"/>
        </w:trPr>
        <w:tc>
          <w:tcPr>
            <w:tcW w:w="7320" w:type="dxa"/>
            <w:shd w:val="clear" w:color="auto" w:fill="auto"/>
            <w:tcMar>
              <w:top w:w="100" w:type="dxa"/>
              <w:left w:w="100" w:type="dxa"/>
              <w:bottom w:w="100" w:type="dxa"/>
              <w:right w:w="100" w:type="dxa"/>
            </w:tcMar>
          </w:tcPr>
          <w:p w14:paraId="22D56653" w14:textId="79022ABB" w:rsidR="00BD0E97" w:rsidRPr="00580C03" w:rsidRDefault="00DC62B6">
            <w:pPr>
              <w:widowControl w:val="0"/>
              <w:spacing w:line="240" w:lineRule="auto"/>
              <w:rPr>
                <w:lang w:val="en-GB"/>
              </w:rPr>
            </w:pPr>
            <w:r w:rsidRPr="00580C03">
              <w:rPr>
                <w:lang w:val="en-GB"/>
              </w:rPr>
              <w:t>Does your abstract relate to physical activity and Covid-19?</w:t>
            </w:r>
            <w:r w:rsidR="005A1D97" w:rsidRPr="00580C03">
              <w:rPr>
                <w:lang w:val="en-GB"/>
              </w:rPr>
              <w:t xml:space="preserve"> </w:t>
            </w:r>
          </w:p>
        </w:tc>
        <w:sdt>
          <w:sdtPr>
            <w:rPr>
              <w:sz w:val="40"/>
              <w:szCs w:val="40"/>
              <w:lang w:val="en-GB"/>
            </w:rPr>
            <w:id w:val="-1343169174"/>
            <w14:checkbox>
              <w14:checked w14:val="1"/>
              <w14:checkedState w14:val="2612" w14:font="MS Gothic"/>
              <w14:uncheckedState w14:val="2610" w14:font="MS Gothic"/>
            </w14:checkbox>
          </w:sdtPr>
          <w:sdtEndPr/>
          <w:sdtContent>
            <w:tc>
              <w:tcPr>
                <w:tcW w:w="2040" w:type="dxa"/>
                <w:shd w:val="clear" w:color="auto" w:fill="auto"/>
                <w:tcMar>
                  <w:top w:w="100" w:type="dxa"/>
                  <w:left w:w="100" w:type="dxa"/>
                  <w:bottom w:w="100" w:type="dxa"/>
                  <w:right w:w="100" w:type="dxa"/>
                </w:tcMar>
              </w:tcPr>
              <w:p w14:paraId="6FC33586" w14:textId="28C78C94" w:rsidR="00BD0E97" w:rsidRPr="00580C03" w:rsidRDefault="008B59EE">
                <w:pPr>
                  <w:widowControl w:val="0"/>
                  <w:spacing w:line="240" w:lineRule="auto"/>
                  <w:rPr>
                    <w:lang w:val="en-GB"/>
                  </w:rPr>
                </w:pPr>
                <w:r>
                  <w:rPr>
                    <w:rFonts w:ascii="MS Gothic" w:eastAsia="MS Gothic" w:hAnsi="MS Gothic" w:hint="eastAsia"/>
                    <w:sz w:val="40"/>
                    <w:szCs w:val="40"/>
                    <w:lang w:val="en-GB"/>
                  </w:rPr>
                  <w:t>☒</w:t>
                </w:r>
              </w:p>
            </w:tc>
          </w:sdtContent>
        </w:sdt>
      </w:tr>
    </w:tbl>
    <w:p w14:paraId="4426E3C0" w14:textId="77777777" w:rsidR="00BD0E97" w:rsidRPr="00580C03" w:rsidRDefault="00BD0E97">
      <w:pPr>
        <w:rPr>
          <w:lang w:val="en-GB"/>
        </w:rPr>
      </w:pPr>
    </w:p>
    <w:p w14:paraId="39802D1C" w14:textId="77777777" w:rsidR="00BD0E97" w:rsidRPr="00580C03" w:rsidRDefault="00BD0E97">
      <w:pPr>
        <w:rPr>
          <w:lang w:val="en-GB"/>
        </w:rPr>
      </w:pPr>
    </w:p>
    <w:p w14:paraId="054F5A9A" w14:textId="249393C4" w:rsidR="00BD0E97" w:rsidRPr="00580C03" w:rsidRDefault="00DC62B6">
      <w:pPr>
        <w:rPr>
          <w:lang w:val="en-GB"/>
        </w:rPr>
      </w:pPr>
      <w:r w:rsidRPr="00580C03">
        <w:rPr>
          <w:lang w:val="en-GB"/>
        </w:rPr>
        <w:t>Abstract text (350 words</w:t>
      </w:r>
      <w:r w:rsidR="005A1D97" w:rsidRPr="00580C03">
        <w:rPr>
          <w:lang w:val="en-GB"/>
        </w:rPr>
        <w:t xml:space="preserve"> max</w:t>
      </w:r>
      <w:r w:rsidRPr="00580C03">
        <w:rPr>
          <w:lang w:val="en-GB"/>
        </w:rPr>
        <w:t xml:space="preserve">). Please </w:t>
      </w:r>
      <w:r w:rsidR="007F7FE2">
        <w:rPr>
          <w:lang w:val="en-GB"/>
        </w:rPr>
        <w:t xml:space="preserve">use the </w:t>
      </w:r>
      <w:r w:rsidRPr="00580C03">
        <w:rPr>
          <w:lang w:val="en-GB"/>
        </w:rPr>
        <w:t>following</w:t>
      </w:r>
      <w:r w:rsidR="007F7FE2">
        <w:rPr>
          <w:lang w:val="en-GB"/>
        </w:rPr>
        <w:t xml:space="preserve"> sub-headings</w:t>
      </w:r>
      <w:r w:rsidRPr="00580C03">
        <w:rPr>
          <w:lang w:val="en-GB"/>
        </w:rPr>
        <w:t>: Aim; methods; result</w:t>
      </w:r>
      <w:r w:rsidR="007F7FE2">
        <w:rPr>
          <w:lang w:val="en-GB"/>
        </w:rPr>
        <w:t>s</w:t>
      </w:r>
      <w:r w:rsidRPr="00580C03">
        <w:rPr>
          <w:lang w:val="en-GB"/>
        </w:rPr>
        <w:t xml:space="preserve">; discussion; conclusion. </w:t>
      </w:r>
    </w:p>
    <w:tbl>
      <w:tblPr>
        <w:tblStyle w:val="a5"/>
        <w:tblpPr w:leftFromText="180" w:rightFromText="180" w:vertAnchor="text" w:horzAnchor="margin" w:tblpY="210"/>
        <w:tblW w:w="9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0"/>
      </w:tblGrid>
      <w:tr w:rsidR="005A1D97" w:rsidRPr="00580C03" w14:paraId="6CB2C71C" w14:textId="77777777" w:rsidTr="0FB209CA">
        <w:trPr>
          <w:trHeight w:val="5765"/>
        </w:trPr>
        <w:tc>
          <w:tcPr>
            <w:tcW w:w="9280" w:type="dxa"/>
            <w:shd w:val="clear" w:color="auto" w:fill="auto"/>
            <w:tcMar>
              <w:top w:w="100" w:type="dxa"/>
              <w:left w:w="100" w:type="dxa"/>
              <w:bottom w:w="100" w:type="dxa"/>
              <w:right w:w="100" w:type="dxa"/>
            </w:tcMar>
          </w:tcPr>
          <w:p w14:paraId="051282EA" w14:textId="0F754B24" w:rsidR="00544E4B" w:rsidRDefault="00322C5E" w:rsidP="00544E4B">
            <w:pPr>
              <w:pStyle w:val="paragraph"/>
              <w:spacing w:before="0" w:beforeAutospacing="0" w:after="0" w:afterAutospacing="0"/>
              <w:textAlignment w:val="baseline"/>
              <w:rPr>
                <w:rStyle w:val="normaltextrun"/>
                <w:rFonts w:asciiTheme="minorHAnsi" w:hAnsiTheme="minorHAnsi" w:cstheme="minorBidi"/>
                <w:color w:val="000000" w:themeColor="text1"/>
                <w:lang w:val="en-US"/>
              </w:rPr>
            </w:pPr>
            <w:r w:rsidRPr="5EA2D71B">
              <w:rPr>
                <w:rFonts w:asciiTheme="minorHAnsi" w:hAnsiTheme="minorHAnsi" w:cstheme="minorBidi"/>
                <w:b/>
                <w:bCs/>
              </w:rPr>
              <w:lastRenderedPageBreak/>
              <w:t>Background</w:t>
            </w:r>
            <w:r w:rsidRPr="5EA2D71B">
              <w:rPr>
                <w:rFonts w:asciiTheme="minorHAnsi" w:hAnsiTheme="minorHAnsi" w:cstheme="minorBidi"/>
              </w:rPr>
              <w:t xml:space="preserve">: </w:t>
            </w:r>
            <w:r w:rsidRPr="5EA2D71B">
              <w:rPr>
                <w:rStyle w:val="normaltextrun"/>
                <w:rFonts w:asciiTheme="minorHAnsi" w:hAnsiTheme="minorHAnsi" w:cstheme="minorBidi"/>
                <w:color w:val="000000" w:themeColor="text1"/>
                <w:lang w:val="en-US"/>
              </w:rPr>
              <w:t>Contact centre</w:t>
            </w:r>
            <w:r w:rsidR="003D107D">
              <w:rPr>
                <w:rStyle w:val="normaltextrun"/>
                <w:rFonts w:asciiTheme="minorHAnsi" w:hAnsiTheme="minorHAnsi" w:cstheme="minorBidi"/>
                <w:color w:val="000000" w:themeColor="text1"/>
                <w:lang w:val="en-US"/>
              </w:rPr>
              <w:t xml:space="preserve"> employees tend to sit more, move less, and</w:t>
            </w:r>
            <w:r w:rsidRPr="5EA2D71B">
              <w:rPr>
                <w:rStyle w:val="normaltextrun"/>
                <w:rFonts w:asciiTheme="minorHAnsi" w:hAnsiTheme="minorHAnsi" w:cstheme="minorBidi"/>
                <w:color w:val="000000" w:themeColor="text1"/>
                <w:lang w:val="en-US"/>
              </w:rPr>
              <w:t xml:space="preserve"> have </w:t>
            </w:r>
            <w:r w:rsidR="003D107D">
              <w:rPr>
                <w:rStyle w:val="normaltextrun"/>
                <w:rFonts w:asciiTheme="minorHAnsi" w:hAnsiTheme="minorHAnsi" w:cstheme="minorBidi"/>
                <w:color w:val="000000" w:themeColor="text1"/>
                <w:lang w:val="en-US"/>
              </w:rPr>
              <w:t>poorer mental health compared to other desk</w:t>
            </w:r>
            <w:r w:rsidR="00992737">
              <w:rPr>
                <w:rStyle w:val="normaltextrun"/>
                <w:rFonts w:asciiTheme="minorHAnsi" w:hAnsiTheme="minorHAnsi" w:cstheme="minorBidi"/>
                <w:color w:val="000000" w:themeColor="text1"/>
                <w:lang w:val="en-US"/>
              </w:rPr>
              <w:t>-</w:t>
            </w:r>
            <w:r w:rsidR="00FF4B11">
              <w:rPr>
                <w:rStyle w:val="normaltextrun"/>
                <w:rFonts w:asciiTheme="minorHAnsi" w:hAnsiTheme="minorHAnsi" w:cstheme="minorBidi"/>
                <w:color w:val="000000" w:themeColor="text1"/>
                <w:lang w:val="en-US"/>
              </w:rPr>
              <w:t>based</w:t>
            </w:r>
            <w:r w:rsidR="003D107D">
              <w:rPr>
                <w:rStyle w:val="normaltextrun"/>
                <w:rFonts w:asciiTheme="minorHAnsi" w:hAnsiTheme="minorHAnsi" w:cstheme="minorBidi"/>
                <w:color w:val="000000" w:themeColor="text1"/>
                <w:lang w:val="en-US"/>
              </w:rPr>
              <w:t xml:space="preserve"> workers</w:t>
            </w:r>
            <w:r w:rsidR="00A538D6">
              <w:rPr>
                <w:rStyle w:val="normaltextrun"/>
                <w:rFonts w:asciiTheme="minorHAnsi" w:hAnsiTheme="minorHAnsi" w:cstheme="minorBidi"/>
                <w:color w:val="000000" w:themeColor="text1"/>
                <w:lang w:val="en-US"/>
              </w:rPr>
              <w:t>. Contact centres</w:t>
            </w:r>
            <w:r w:rsidR="01148128" w:rsidRPr="5EA2D71B">
              <w:rPr>
                <w:rStyle w:val="normaltextrun"/>
                <w:rFonts w:asciiTheme="minorHAnsi" w:hAnsiTheme="minorHAnsi" w:cstheme="minorBidi"/>
                <w:color w:val="000000" w:themeColor="text1"/>
                <w:lang w:val="en-US"/>
              </w:rPr>
              <w:t xml:space="preserve"> </w:t>
            </w:r>
            <w:r w:rsidRPr="5EA2D71B">
              <w:rPr>
                <w:rStyle w:val="normaltextrun"/>
                <w:rFonts w:asciiTheme="minorHAnsi" w:hAnsiTheme="minorHAnsi" w:cstheme="minorBidi"/>
                <w:color w:val="000000" w:themeColor="text1"/>
                <w:lang w:val="en-US"/>
              </w:rPr>
              <w:t xml:space="preserve">provide a unique and complex </w:t>
            </w:r>
            <w:r w:rsidR="00A538D6">
              <w:rPr>
                <w:rStyle w:val="normaltextrun"/>
                <w:rFonts w:asciiTheme="minorHAnsi" w:hAnsiTheme="minorHAnsi" w:cstheme="minorBidi"/>
                <w:color w:val="000000" w:themeColor="text1"/>
                <w:lang w:val="en-US"/>
              </w:rPr>
              <w:t xml:space="preserve">context </w:t>
            </w:r>
            <w:r w:rsidRPr="5EA2D71B">
              <w:rPr>
                <w:rStyle w:val="normaltextrun"/>
                <w:rFonts w:asciiTheme="minorHAnsi" w:hAnsiTheme="minorHAnsi" w:cstheme="minorBidi"/>
                <w:color w:val="000000" w:themeColor="text1"/>
                <w:lang w:val="en-US"/>
              </w:rPr>
              <w:t xml:space="preserve">for which to implement health-promoting programmes. </w:t>
            </w:r>
            <w:r w:rsidR="00A538D6">
              <w:rPr>
                <w:rStyle w:val="normaltextrun"/>
                <w:rFonts w:asciiTheme="minorHAnsi" w:hAnsiTheme="minorHAnsi" w:cstheme="minorBidi"/>
                <w:color w:val="000000" w:themeColor="text1"/>
                <w:lang w:val="en-US"/>
              </w:rPr>
              <w:t xml:space="preserve">As a result of the </w:t>
            </w:r>
            <w:r w:rsidRPr="5EA2D71B">
              <w:rPr>
                <w:rStyle w:val="normaltextrun"/>
                <w:rFonts w:asciiTheme="minorHAnsi" w:hAnsiTheme="minorHAnsi" w:cstheme="minorBidi"/>
                <w:color w:val="000000" w:themeColor="text1"/>
                <w:lang w:val="en-US"/>
              </w:rPr>
              <w:t>pandemic</w:t>
            </w:r>
            <w:r w:rsidR="00A538D6">
              <w:rPr>
                <w:rStyle w:val="normaltextrun"/>
                <w:rFonts w:asciiTheme="minorHAnsi" w:hAnsiTheme="minorHAnsi" w:cstheme="minorBidi"/>
                <w:color w:val="000000" w:themeColor="text1"/>
                <w:lang w:val="en-US"/>
              </w:rPr>
              <w:t>,</w:t>
            </w:r>
            <w:r w:rsidRPr="5EA2D71B">
              <w:rPr>
                <w:rStyle w:val="normaltextrun"/>
                <w:rFonts w:asciiTheme="minorHAnsi" w:hAnsiTheme="minorHAnsi" w:cstheme="minorBidi"/>
                <w:color w:val="000000" w:themeColor="text1"/>
                <w:lang w:val="en-US"/>
              </w:rPr>
              <w:t xml:space="preserve"> contact </w:t>
            </w:r>
            <w:r w:rsidR="00992737" w:rsidRPr="5EA2D71B">
              <w:rPr>
                <w:rStyle w:val="normaltextrun"/>
                <w:rFonts w:asciiTheme="minorHAnsi" w:hAnsiTheme="minorHAnsi" w:cstheme="minorBidi"/>
                <w:color w:val="000000" w:themeColor="text1"/>
                <w:lang w:val="en-US"/>
              </w:rPr>
              <w:t>centres</w:t>
            </w:r>
            <w:r w:rsidR="00992737">
              <w:rPr>
                <w:rStyle w:val="normaltextrun"/>
                <w:rFonts w:asciiTheme="minorHAnsi" w:hAnsiTheme="minorHAnsi" w:cstheme="minorBidi"/>
                <w:color w:val="000000" w:themeColor="text1"/>
                <w:lang w:val="en-US"/>
              </w:rPr>
              <w:t xml:space="preserve"> </w:t>
            </w:r>
            <w:r w:rsidR="00992737" w:rsidRPr="5EA2D71B">
              <w:rPr>
                <w:rStyle w:val="normaltextrun"/>
                <w:rFonts w:asciiTheme="minorHAnsi" w:hAnsiTheme="minorHAnsi" w:cstheme="minorBidi"/>
                <w:color w:val="000000" w:themeColor="text1"/>
                <w:lang w:val="en-US"/>
              </w:rPr>
              <w:t>have</w:t>
            </w:r>
            <w:r w:rsidRPr="5EA2D71B">
              <w:rPr>
                <w:rStyle w:val="normaltextrun"/>
                <w:rFonts w:asciiTheme="minorHAnsi" w:hAnsiTheme="minorHAnsi" w:cstheme="minorBidi"/>
                <w:color w:val="000000" w:themeColor="text1"/>
                <w:lang w:val="en-US"/>
              </w:rPr>
              <w:t xml:space="preserve"> been forced to adapt significantly </w:t>
            </w:r>
            <w:r w:rsidR="00FF4B11" w:rsidRPr="5EA2D71B">
              <w:rPr>
                <w:rStyle w:val="normaltextrun"/>
                <w:rFonts w:asciiTheme="minorHAnsi" w:hAnsiTheme="minorHAnsi" w:cstheme="minorBidi"/>
                <w:color w:val="000000" w:themeColor="text1"/>
                <w:lang w:val="en-US"/>
              </w:rPr>
              <w:t>to</w:t>
            </w:r>
            <w:r w:rsidRPr="5EA2D71B">
              <w:rPr>
                <w:rStyle w:val="normaltextrun"/>
                <w:rFonts w:asciiTheme="minorHAnsi" w:hAnsiTheme="minorHAnsi" w:cstheme="minorBidi"/>
                <w:color w:val="000000" w:themeColor="text1"/>
                <w:lang w:val="en-US"/>
              </w:rPr>
              <w:t xml:space="preserve"> support the health of their employees.   </w:t>
            </w:r>
          </w:p>
          <w:p w14:paraId="377DDC6D" w14:textId="77777777" w:rsidR="00544E4B" w:rsidRDefault="00544E4B" w:rsidP="00544E4B">
            <w:pPr>
              <w:pStyle w:val="paragraph"/>
              <w:spacing w:before="0" w:beforeAutospacing="0" w:after="0" w:afterAutospacing="0"/>
              <w:textAlignment w:val="baseline"/>
              <w:rPr>
                <w:rStyle w:val="normaltextrun"/>
                <w:color w:val="000000" w:themeColor="text1"/>
                <w:lang w:val="en-US"/>
              </w:rPr>
            </w:pPr>
          </w:p>
          <w:p w14:paraId="70AAD0B0" w14:textId="323507ED" w:rsidR="00322C5E" w:rsidRPr="00417ACB" w:rsidRDefault="00322C5E" w:rsidP="00544E4B">
            <w:pPr>
              <w:pStyle w:val="paragraph"/>
              <w:spacing w:before="0" w:beforeAutospacing="0" w:after="0" w:afterAutospacing="0"/>
              <w:textAlignment w:val="baseline"/>
              <w:rPr>
                <w:rFonts w:asciiTheme="minorHAnsi" w:hAnsiTheme="minorHAnsi" w:cstheme="minorBidi"/>
              </w:rPr>
            </w:pPr>
            <w:r w:rsidRPr="5EA2D71B">
              <w:rPr>
                <w:rFonts w:asciiTheme="minorHAnsi" w:hAnsiTheme="minorHAnsi" w:cstheme="minorBidi"/>
                <w:b/>
                <w:bCs/>
              </w:rPr>
              <w:t>Aim</w:t>
            </w:r>
            <w:r w:rsidRPr="5EA2D71B">
              <w:rPr>
                <w:rFonts w:asciiTheme="minorHAnsi" w:hAnsiTheme="minorHAnsi" w:cstheme="minorBidi"/>
              </w:rPr>
              <w:t>: To explore and understand organisational and cultural changes that are taking place in contact centres and their impact on workplace health programmes and initiatives.</w:t>
            </w:r>
          </w:p>
          <w:p w14:paraId="67CA8D92" w14:textId="77777777" w:rsidR="00544E4B" w:rsidRDefault="00544E4B" w:rsidP="5EA2D71B">
            <w:pPr>
              <w:pStyle w:val="paragraph"/>
              <w:spacing w:before="0" w:beforeAutospacing="0" w:after="0" w:afterAutospacing="0"/>
              <w:textAlignment w:val="baseline"/>
              <w:rPr>
                <w:rFonts w:asciiTheme="minorHAnsi" w:hAnsiTheme="minorHAnsi" w:cstheme="minorBidi"/>
                <w:b/>
                <w:bCs/>
              </w:rPr>
            </w:pPr>
          </w:p>
          <w:p w14:paraId="6414DCA8" w14:textId="727E0674" w:rsidR="00322C5E" w:rsidRPr="00D81AB5" w:rsidRDefault="00322C5E" w:rsidP="5EA2D71B">
            <w:pPr>
              <w:pStyle w:val="paragraph"/>
              <w:spacing w:before="0" w:beforeAutospacing="0" w:after="0" w:afterAutospacing="0"/>
              <w:textAlignment w:val="baseline"/>
              <w:rPr>
                <w:rStyle w:val="normaltextrun"/>
                <w:rFonts w:asciiTheme="minorHAnsi" w:hAnsiTheme="minorHAnsi" w:cstheme="minorBidi"/>
                <w:color w:val="000000"/>
                <w:lang w:val="en-US"/>
              </w:rPr>
            </w:pPr>
            <w:r w:rsidRPr="00D81AB5">
              <w:rPr>
                <w:rFonts w:asciiTheme="minorHAnsi" w:hAnsiTheme="minorHAnsi" w:cstheme="minorBidi"/>
                <w:b/>
                <w:bCs/>
              </w:rPr>
              <w:t>Methods</w:t>
            </w:r>
            <w:r w:rsidRPr="00D81AB5">
              <w:rPr>
                <w:rFonts w:asciiTheme="minorHAnsi" w:hAnsiTheme="minorHAnsi" w:cstheme="minorBidi"/>
              </w:rPr>
              <w:t xml:space="preserve">: 15 semi-structured interviews </w:t>
            </w:r>
            <w:r w:rsidR="00D81AB5" w:rsidRPr="00D81AB5">
              <w:rPr>
                <w:rFonts w:asciiTheme="minorHAnsi" w:hAnsiTheme="minorHAnsi"/>
              </w:rPr>
              <w:t xml:space="preserve">were conducted with </w:t>
            </w:r>
            <w:r w:rsidR="00D81AB5">
              <w:rPr>
                <w:rFonts w:asciiTheme="minorHAnsi" w:hAnsiTheme="minorHAnsi"/>
              </w:rPr>
              <w:t>staff</w:t>
            </w:r>
            <w:r w:rsidR="00D81AB5" w:rsidRPr="00D81AB5">
              <w:rPr>
                <w:rFonts w:asciiTheme="minorHAnsi" w:hAnsiTheme="minorHAnsi" w:cstheme="minorBidi"/>
              </w:rPr>
              <w:t xml:space="preserve"> from private (</w:t>
            </w:r>
            <w:proofErr w:type="gramStart"/>
            <w:r w:rsidR="00D81AB5" w:rsidRPr="00D81AB5">
              <w:rPr>
                <w:rFonts w:asciiTheme="minorHAnsi" w:hAnsiTheme="minorHAnsi" w:cstheme="minorBidi"/>
              </w:rPr>
              <w:t>e.g.</w:t>
            </w:r>
            <w:proofErr w:type="gramEnd"/>
            <w:r w:rsidR="00D81AB5" w:rsidRPr="00D81AB5">
              <w:rPr>
                <w:rFonts w:asciiTheme="minorHAnsi" w:hAnsiTheme="minorHAnsi" w:cstheme="minorBidi"/>
              </w:rPr>
              <w:t xml:space="preserve"> banking) and public (e.g. government) contact centres, individuals who work alongside contact centres (e.g. trade unions), and individuals who work in the area of workplace health (e.g. Workplace Health Specialists</w:t>
            </w:r>
            <w:r w:rsidR="00D81AB5">
              <w:rPr>
                <w:rFonts w:asciiTheme="minorHAnsi" w:hAnsiTheme="minorHAnsi" w:cstheme="minorBidi"/>
              </w:rPr>
              <w:t xml:space="preserve">). </w:t>
            </w:r>
            <w:r w:rsidR="0055574B">
              <w:rPr>
                <w:rFonts w:asciiTheme="minorHAnsi" w:hAnsiTheme="minorHAnsi" w:cstheme="minorBidi"/>
              </w:rPr>
              <w:t xml:space="preserve">Interviews were analysed using a codebook thematic analysis approach, </w:t>
            </w:r>
            <w:r w:rsidR="00D81AB5" w:rsidRPr="00D81AB5">
              <w:rPr>
                <w:rFonts w:asciiTheme="minorHAnsi" w:hAnsiTheme="minorHAnsi" w:cstheme="minorBidi"/>
              </w:rPr>
              <w:t>and</w:t>
            </w:r>
            <w:r w:rsidR="0055574B">
              <w:rPr>
                <w:rFonts w:asciiTheme="minorHAnsi" w:hAnsiTheme="minorHAnsi" w:cstheme="minorBidi"/>
              </w:rPr>
              <w:t xml:space="preserve"> relevant themes will be further analysed in the context of</w:t>
            </w:r>
            <w:r w:rsidR="00D81AB5" w:rsidRPr="00D81AB5">
              <w:rPr>
                <w:rFonts w:asciiTheme="minorHAnsi" w:hAnsiTheme="minorHAnsi" w:cstheme="minorBidi"/>
              </w:rPr>
              <w:t xml:space="preserve"> Dauber et. al.’s configuration model of organisational culture</w:t>
            </w:r>
            <w:r w:rsidR="00B83ED9">
              <w:rPr>
                <w:rFonts w:asciiTheme="minorHAnsi" w:hAnsiTheme="minorHAnsi" w:cstheme="minorBidi"/>
              </w:rPr>
              <w:t>.</w:t>
            </w:r>
          </w:p>
          <w:p w14:paraId="3EEB0170" w14:textId="119DF15D" w:rsidR="00322C5E" w:rsidRPr="00781C39" w:rsidRDefault="00322C5E" w:rsidP="00322C5E">
            <w:pPr>
              <w:pStyle w:val="paragraph"/>
              <w:spacing w:after="0"/>
              <w:textAlignment w:val="baseline"/>
              <w:rPr>
                <w:rFonts w:asciiTheme="minorHAnsi" w:hAnsiTheme="minorHAnsi" w:cstheme="minorBidi"/>
              </w:rPr>
            </w:pPr>
            <w:r w:rsidRPr="5EA2D71B">
              <w:rPr>
                <w:rFonts w:asciiTheme="minorHAnsi" w:hAnsiTheme="minorHAnsi" w:cstheme="minorBidi"/>
                <w:b/>
                <w:bCs/>
              </w:rPr>
              <w:t>Results</w:t>
            </w:r>
            <w:r w:rsidR="00D81AB5">
              <w:rPr>
                <w:rFonts w:asciiTheme="minorHAnsi" w:hAnsiTheme="minorHAnsi" w:cstheme="minorBidi"/>
                <w:b/>
                <w:bCs/>
              </w:rPr>
              <w:t>:</w:t>
            </w:r>
            <w:r w:rsidR="00D81AB5">
              <w:rPr>
                <w:rFonts w:asciiTheme="minorHAnsi" w:hAnsiTheme="minorHAnsi" w:cstheme="minorBidi"/>
              </w:rPr>
              <w:t xml:space="preserve"> </w:t>
            </w:r>
            <w:r w:rsidR="00781C39">
              <w:rPr>
                <w:rFonts w:asciiTheme="minorHAnsi" w:hAnsiTheme="minorHAnsi" w:cstheme="minorBidi"/>
              </w:rPr>
              <w:t>Overall, p</w:t>
            </w:r>
            <w:r w:rsidRPr="0FB209CA">
              <w:rPr>
                <w:rFonts w:asciiTheme="minorHAnsi" w:hAnsiTheme="minorHAnsi" w:cstheme="minorBidi"/>
              </w:rPr>
              <w:t>articipants felt tha</w:t>
            </w:r>
            <w:r w:rsidR="0078755D" w:rsidRPr="0FB209CA">
              <w:rPr>
                <w:rFonts w:asciiTheme="minorHAnsi" w:hAnsiTheme="minorHAnsi" w:cstheme="minorBidi"/>
              </w:rPr>
              <w:t>t</w:t>
            </w:r>
            <w:r w:rsidR="00FF4B11">
              <w:rPr>
                <w:rFonts w:asciiTheme="minorHAnsi" w:hAnsiTheme="minorHAnsi" w:cstheme="minorBidi"/>
              </w:rPr>
              <w:t>,</w:t>
            </w:r>
            <w:r w:rsidR="00B83ED9">
              <w:rPr>
                <w:rFonts w:asciiTheme="minorHAnsi" w:hAnsiTheme="minorHAnsi" w:cstheme="minorBidi"/>
              </w:rPr>
              <w:t xml:space="preserve"> </w:t>
            </w:r>
            <w:r w:rsidR="00781C39">
              <w:rPr>
                <w:rFonts w:asciiTheme="minorHAnsi" w:hAnsiTheme="minorHAnsi" w:cstheme="minorBidi"/>
              </w:rPr>
              <w:t xml:space="preserve">both pre and </w:t>
            </w:r>
            <w:r w:rsidR="003D107D">
              <w:rPr>
                <w:rFonts w:asciiTheme="minorHAnsi" w:hAnsiTheme="minorHAnsi" w:cstheme="minorBidi"/>
              </w:rPr>
              <w:t xml:space="preserve">(more so) </w:t>
            </w:r>
            <w:r w:rsidR="00781C39">
              <w:rPr>
                <w:rFonts w:asciiTheme="minorHAnsi" w:hAnsiTheme="minorHAnsi" w:cstheme="minorBidi"/>
              </w:rPr>
              <w:t>post</w:t>
            </w:r>
            <w:r w:rsidR="00992737">
              <w:rPr>
                <w:rFonts w:asciiTheme="minorHAnsi" w:hAnsiTheme="minorHAnsi" w:cstheme="minorBidi"/>
              </w:rPr>
              <w:t>-</w:t>
            </w:r>
            <w:r w:rsidR="00B83ED9">
              <w:rPr>
                <w:rFonts w:asciiTheme="minorHAnsi" w:hAnsiTheme="minorHAnsi" w:cstheme="minorBidi"/>
              </w:rPr>
              <w:t>pandemic</w:t>
            </w:r>
            <w:r w:rsidR="00FF4B11">
              <w:rPr>
                <w:rFonts w:asciiTheme="minorHAnsi" w:hAnsiTheme="minorHAnsi" w:cstheme="minorBidi"/>
              </w:rPr>
              <w:t>,</w:t>
            </w:r>
            <w:r w:rsidR="0078755D" w:rsidRPr="0FB209CA">
              <w:rPr>
                <w:rFonts w:asciiTheme="minorHAnsi" w:hAnsiTheme="minorHAnsi" w:cstheme="minorBidi"/>
              </w:rPr>
              <w:t xml:space="preserve"> </w:t>
            </w:r>
            <w:r w:rsidRPr="0FB209CA">
              <w:rPr>
                <w:rFonts w:asciiTheme="minorHAnsi" w:hAnsiTheme="minorHAnsi" w:cstheme="minorBidi"/>
              </w:rPr>
              <w:t xml:space="preserve">organisations were </w:t>
            </w:r>
            <w:r w:rsidR="00480977" w:rsidRPr="0FB209CA">
              <w:rPr>
                <w:rFonts w:asciiTheme="minorHAnsi" w:hAnsiTheme="minorHAnsi" w:cstheme="minorBidi"/>
              </w:rPr>
              <w:t xml:space="preserve">taking more responsibility for </w:t>
            </w:r>
            <w:r w:rsidRPr="0FB209CA">
              <w:rPr>
                <w:rFonts w:asciiTheme="minorHAnsi" w:hAnsiTheme="minorHAnsi" w:cstheme="minorBidi"/>
              </w:rPr>
              <w:t>employee wellbeing</w:t>
            </w:r>
            <w:r w:rsidR="00480977" w:rsidRPr="0FB209CA">
              <w:rPr>
                <w:rFonts w:asciiTheme="minorHAnsi" w:hAnsiTheme="minorHAnsi" w:cstheme="minorBidi"/>
              </w:rPr>
              <w:t xml:space="preserve"> (</w:t>
            </w:r>
            <w:r w:rsidR="009E053C" w:rsidRPr="0FB209CA">
              <w:rPr>
                <w:rFonts w:asciiTheme="minorHAnsi" w:hAnsiTheme="minorHAnsi" w:cstheme="minorBidi"/>
              </w:rPr>
              <w:t>particularly mental health</w:t>
            </w:r>
            <w:r w:rsidR="00480977" w:rsidRPr="0FB209CA">
              <w:rPr>
                <w:rFonts w:asciiTheme="minorHAnsi" w:hAnsiTheme="minorHAnsi" w:cstheme="minorBidi"/>
              </w:rPr>
              <w:t>)</w:t>
            </w:r>
            <w:r w:rsidR="00EC67CC" w:rsidRPr="0FB209CA">
              <w:rPr>
                <w:rFonts w:asciiTheme="minorHAnsi" w:hAnsiTheme="minorHAnsi" w:cstheme="minorBidi"/>
              </w:rPr>
              <w:t xml:space="preserve"> </w:t>
            </w:r>
            <w:r w:rsidRPr="0FB209CA">
              <w:rPr>
                <w:rFonts w:asciiTheme="minorHAnsi" w:hAnsiTheme="minorHAnsi" w:cstheme="minorBidi"/>
              </w:rPr>
              <w:t>than ever before</w:t>
            </w:r>
            <w:r w:rsidR="009E053C" w:rsidRPr="0FB209CA">
              <w:rPr>
                <w:rFonts w:asciiTheme="minorHAnsi" w:hAnsiTheme="minorHAnsi" w:cstheme="minorBidi"/>
              </w:rPr>
              <w:t xml:space="preserve">. </w:t>
            </w:r>
            <w:r w:rsidR="00480977" w:rsidRPr="0FB209CA">
              <w:rPr>
                <w:rFonts w:asciiTheme="minorHAnsi" w:hAnsiTheme="minorHAnsi" w:cstheme="minorBidi"/>
              </w:rPr>
              <w:t>This included facilitating w</w:t>
            </w:r>
            <w:r w:rsidR="009E053C" w:rsidRPr="0FB209CA">
              <w:rPr>
                <w:rFonts w:asciiTheme="minorHAnsi" w:hAnsiTheme="minorHAnsi" w:cstheme="minorBidi"/>
              </w:rPr>
              <w:t xml:space="preserve">ork-life </w:t>
            </w:r>
            <w:r w:rsidR="00D81AB5" w:rsidRPr="0FB209CA">
              <w:rPr>
                <w:rFonts w:asciiTheme="minorHAnsi" w:hAnsiTheme="minorHAnsi" w:cstheme="minorBidi"/>
              </w:rPr>
              <w:t>balance and</w:t>
            </w:r>
            <w:r w:rsidR="00480977" w:rsidRPr="0FB209CA">
              <w:rPr>
                <w:rFonts w:asciiTheme="minorHAnsi" w:hAnsiTheme="minorHAnsi" w:cstheme="minorBidi"/>
              </w:rPr>
              <w:t xml:space="preserve"> </w:t>
            </w:r>
            <w:r w:rsidR="00B83ED9" w:rsidRPr="0FB209CA">
              <w:rPr>
                <w:rFonts w:asciiTheme="minorHAnsi" w:hAnsiTheme="minorHAnsi" w:cstheme="minorBidi"/>
              </w:rPr>
              <w:t>considering</w:t>
            </w:r>
            <w:r w:rsidR="00480977" w:rsidRPr="0FB209CA">
              <w:rPr>
                <w:rFonts w:asciiTheme="minorHAnsi" w:hAnsiTheme="minorHAnsi" w:cstheme="minorBidi"/>
              </w:rPr>
              <w:t xml:space="preserve"> the </w:t>
            </w:r>
            <w:r w:rsidR="009E053C" w:rsidRPr="0FB209CA">
              <w:rPr>
                <w:rFonts w:asciiTheme="minorHAnsi" w:hAnsiTheme="minorHAnsi" w:cstheme="minorBidi"/>
              </w:rPr>
              <w:t>individual circumstances and needs of employees</w:t>
            </w:r>
            <w:r w:rsidR="00480977" w:rsidRPr="0FB209CA">
              <w:rPr>
                <w:rFonts w:asciiTheme="minorHAnsi" w:hAnsiTheme="minorHAnsi" w:cstheme="minorBidi"/>
              </w:rPr>
              <w:t>.</w:t>
            </w:r>
            <w:r w:rsidR="00781C39">
              <w:rPr>
                <w:rFonts w:asciiTheme="minorHAnsi" w:hAnsiTheme="minorHAnsi" w:cstheme="minorBidi"/>
              </w:rPr>
              <w:t xml:space="preserve"> However, these efforts varied by organisation and t</w:t>
            </w:r>
            <w:r>
              <w:rPr>
                <w:rFonts w:asciiTheme="minorHAnsi" w:hAnsiTheme="minorHAnsi" w:cstheme="minorHAnsi"/>
              </w:rPr>
              <w:t>here was a lack of knowledge on best practice for supporting wellbeing and engagement in the context of hybrid working, and of effective evaluation of wellbeing programmes. Barriers to programmes included difficulty in persuading numbers-driven senior leadership to invest in sustainable initiatives</w:t>
            </w:r>
            <w:r w:rsidR="00425A00">
              <w:rPr>
                <w:rFonts w:asciiTheme="minorHAnsi" w:hAnsiTheme="minorHAnsi" w:cstheme="minorHAnsi"/>
              </w:rPr>
              <w:t>,</w:t>
            </w:r>
            <w:r>
              <w:rPr>
                <w:rFonts w:asciiTheme="minorHAnsi" w:hAnsiTheme="minorHAnsi" w:cstheme="minorHAnsi"/>
              </w:rPr>
              <w:t xml:space="preserve"> and</w:t>
            </w:r>
            <w:r w:rsidR="0078755D">
              <w:rPr>
                <w:rFonts w:asciiTheme="minorHAnsi" w:hAnsiTheme="minorHAnsi" w:cstheme="minorHAnsi"/>
              </w:rPr>
              <w:t xml:space="preserve"> lack of programme</w:t>
            </w:r>
            <w:r>
              <w:rPr>
                <w:rFonts w:asciiTheme="minorHAnsi" w:hAnsiTheme="minorHAnsi" w:cstheme="minorHAnsi"/>
              </w:rPr>
              <w:t xml:space="preserve"> buy-in across all organisational levels. </w:t>
            </w:r>
            <w:r w:rsidR="00992737">
              <w:rPr>
                <w:rFonts w:asciiTheme="minorHAnsi" w:hAnsiTheme="minorHAnsi" w:cstheme="minorHAnsi"/>
              </w:rPr>
              <w:t>Many ‘</w:t>
            </w:r>
            <w:r>
              <w:rPr>
                <w:rFonts w:asciiTheme="minorHAnsi" w:hAnsiTheme="minorHAnsi" w:cstheme="minorHAnsi"/>
              </w:rPr>
              <w:t>superficial</w:t>
            </w:r>
            <w:r w:rsidR="00992737">
              <w:rPr>
                <w:rFonts w:asciiTheme="minorHAnsi" w:hAnsiTheme="minorHAnsi" w:cstheme="minorHAnsi"/>
              </w:rPr>
              <w:t>’</w:t>
            </w:r>
            <w:r>
              <w:rPr>
                <w:rFonts w:asciiTheme="minorHAnsi" w:hAnsiTheme="minorHAnsi" w:cstheme="minorHAnsi"/>
              </w:rPr>
              <w:t xml:space="preserve"> initiatives (such as</w:t>
            </w:r>
            <w:r w:rsidR="003D107D">
              <w:rPr>
                <w:rFonts w:asciiTheme="minorHAnsi" w:hAnsiTheme="minorHAnsi" w:cstheme="minorHAnsi"/>
              </w:rPr>
              <w:t xml:space="preserve"> </w:t>
            </w:r>
            <w:r>
              <w:rPr>
                <w:rFonts w:asciiTheme="minorHAnsi" w:hAnsiTheme="minorHAnsi" w:cstheme="minorHAnsi"/>
              </w:rPr>
              <w:t>educational emails)</w:t>
            </w:r>
            <w:r w:rsidR="0078755D">
              <w:rPr>
                <w:rFonts w:asciiTheme="minorHAnsi" w:hAnsiTheme="minorHAnsi" w:cstheme="minorHAnsi"/>
              </w:rPr>
              <w:t xml:space="preserve"> were on offer,</w:t>
            </w:r>
            <w:r>
              <w:rPr>
                <w:rFonts w:asciiTheme="minorHAnsi" w:hAnsiTheme="minorHAnsi" w:cstheme="minorHAnsi"/>
              </w:rPr>
              <w:t xml:space="preserve"> but </w:t>
            </w:r>
            <w:r w:rsidR="00425A00">
              <w:rPr>
                <w:rFonts w:asciiTheme="minorHAnsi" w:hAnsiTheme="minorHAnsi" w:cstheme="minorHAnsi"/>
              </w:rPr>
              <w:t xml:space="preserve">long-standing </w:t>
            </w:r>
            <w:r>
              <w:rPr>
                <w:rFonts w:asciiTheme="minorHAnsi" w:hAnsiTheme="minorHAnsi" w:cstheme="minorHAnsi"/>
              </w:rPr>
              <w:t xml:space="preserve">organisational </w:t>
            </w:r>
            <w:r w:rsidR="00425A00">
              <w:rPr>
                <w:rFonts w:asciiTheme="minorHAnsi" w:hAnsiTheme="minorHAnsi" w:cstheme="minorHAnsi"/>
              </w:rPr>
              <w:t>factors</w:t>
            </w:r>
            <w:r>
              <w:rPr>
                <w:rFonts w:asciiTheme="minorHAnsi" w:hAnsiTheme="minorHAnsi" w:cstheme="minorHAnsi"/>
              </w:rPr>
              <w:t xml:space="preserve"> (such as break times and productivity monitorin</w:t>
            </w:r>
            <w:r w:rsidR="0078755D">
              <w:rPr>
                <w:rFonts w:asciiTheme="minorHAnsi" w:hAnsiTheme="minorHAnsi" w:cstheme="minorHAnsi"/>
              </w:rPr>
              <w:t>g)</w:t>
            </w:r>
            <w:r>
              <w:rPr>
                <w:rFonts w:asciiTheme="minorHAnsi" w:hAnsiTheme="minorHAnsi" w:cstheme="minorHAnsi"/>
              </w:rPr>
              <w:t xml:space="preserve"> presented significant barr</w:t>
            </w:r>
            <w:r w:rsidR="0078755D">
              <w:rPr>
                <w:rFonts w:asciiTheme="minorHAnsi" w:hAnsiTheme="minorHAnsi" w:cstheme="minorHAnsi"/>
              </w:rPr>
              <w:t>iers to participating in certain health behaviours</w:t>
            </w:r>
            <w:r>
              <w:rPr>
                <w:rFonts w:asciiTheme="minorHAnsi" w:hAnsiTheme="minorHAnsi" w:cstheme="minorHAnsi"/>
              </w:rPr>
              <w:t xml:space="preserve">. </w:t>
            </w:r>
          </w:p>
          <w:p w14:paraId="58A30179" w14:textId="734135BA" w:rsidR="00322C5E" w:rsidRPr="006C3BAF" w:rsidRDefault="00322C5E" w:rsidP="5EA2D71B">
            <w:pPr>
              <w:pStyle w:val="paragraph"/>
              <w:spacing w:after="0"/>
              <w:textAlignment w:val="baseline"/>
              <w:rPr>
                <w:rFonts w:asciiTheme="minorHAnsi" w:hAnsiTheme="minorHAnsi" w:cstheme="minorBidi"/>
              </w:rPr>
            </w:pPr>
            <w:r w:rsidRPr="5EA2D71B">
              <w:rPr>
                <w:rFonts w:asciiTheme="minorHAnsi" w:hAnsiTheme="minorHAnsi" w:cstheme="minorBidi"/>
                <w:b/>
                <w:bCs/>
              </w:rPr>
              <w:t xml:space="preserve">Discussion: </w:t>
            </w:r>
            <w:r w:rsidR="00D81AB5" w:rsidRPr="5EA2D71B">
              <w:rPr>
                <w:rFonts w:asciiTheme="minorHAnsi" w:hAnsiTheme="minorHAnsi" w:cstheme="minorBidi"/>
              </w:rPr>
              <w:t>There</w:t>
            </w:r>
            <w:r w:rsidRPr="5EA2D71B">
              <w:rPr>
                <w:rFonts w:asciiTheme="minorHAnsi" w:hAnsiTheme="minorHAnsi" w:cstheme="minorBidi"/>
              </w:rPr>
              <w:t xml:space="preserve"> is a need for organisations to gain an increased understanding of cultural and organisational factors prior to and during </w:t>
            </w:r>
            <w:r w:rsidR="00992737">
              <w:rPr>
                <w:rFonts w:asciiTheme="minorHAnsi" w:hAnsiTheme="minorHAnsi" w:cstheme="minorBidi"/>
              </w:rPr>
              <w:t xml:space="preserve">wellbeing </w:t>
            </w:r>
            <w:r w:rsidRPr="5EA2D71B">
              <w:rPr>
                <w:rFonts w:asciiTheme="minorHAnsi" w:hAnsiTheme="minorHAnsi" w:cstheme="minorBidi"/>
              </w:rPr>
              <w:t xml:space="preserve">programme implementation, and </w:t>
            </w:r>
            <w:r w:rsidR="00FF4B11">
              <w:rPr>
                <w:rFonts w:asciiTheme="minorHAnsi" w:hAnsiTheme="minorHAnsi" w:cstheme="minorBidi"/>
              </w:rPr>
              <w:t xml:space="preserve">programme </w:t>
            </w:r>
            <w:r w:rsidRPr="5EA2D71B">
              <w:rPr>
                <w:rFonts w:asciiTheme="minorHAnsi" w:hAnsiTheme="minorHAnsi" w:cstheme="minorBidi"/>
              </w:rPr>
              <w:t>evaluat</w:t>
            </w:r>
            <w:r w:rsidR="00992737">
              <w:rPr>
                <w:rFonts w:asciiTheme="minorHAnsi" w:hAnsiTheme="minorHAnsi" w:cstheme="minorBidi"/>
              </w:rPr>
              <w:t>ion</w:t>
            </w:r>
            <w:r w:rsidR="0006223F">
              <w:rPr>
                <w:rFonts w:asciiTheme="minorHAnsi" w:hAnsiTheme="minorHAnsi" w:cstheme="minorBidi"/>
              </w:rPr>
              <w:t>,</w:t>
            </w:r>
            <w:r w:rsidR="00FF4B11">
              <w:rPr>
                <w:rFonts w:asciiTheme="minorHAnsi" w:hAnsiTheme="minorHAnsi" w:cstheme="minorBidi"/>
              </w:rPr>
              <w:t xml:space="preserve"> to increase effectiveness and sustainability and support positive organisational change</w:t>
            </w:r>
            <w:r w:rsidRPr="5EA2D71B">
              <w:rPr>
                <w:rFonts w:asciiTheme="minorHAnsi" w:hAnsiTheme="minorHAnsi" w:cstheme="minorBidi"/>
              </w:rPr>
              <w:t xml:space="preserve">. </w:t>
            </w:r>
          </w:p>
          <w:p w14:paraId="0221FB4F" w14:textId="76923165" w:rsidR="005A1D97" w:rsidRPr="00322C5E" w:rsidRDefault="00322C5E" w:rsidP="5EA2D71B">
            <w:pPr>
              <w:pStyle w:val="paragraph"/>
              <w:spacing w:after="0"/>
              <w:textAlignment w:val="baseline"/>
              <w:rPr>
                <w:rFonts w:asciiTheme="minorHAnsi" w:hAnsiTheme="minorHAnsi" w:cstheme="minorBidi"/>
              </w:rPr>
            </w:pPr>
            <w:r w:rsidRPr="5EA2D71B">
              <w:rPr>
                <w:rFonts w:asciiTheme="minorHAnsi" w:hAnsiTheme="minorHAnsi" w:cstheme="minorBidi"/>
                <w:b/>
                <w:bCs/>
              </w:rPr>
              <w:t>Conclusion</w:t>
            </w:r>
            <w:r w:rsidRPr="5EA2D71B">
              <w:rPr>
                <w:rFonts w:asciiTheme="minorHAnsi" w:hAnsiTheme="minorHAnsi" w:cstheme="minorBidi"/>
              </w:rPr>
              <w:t>:</w:t>
            </w:r>
            <w:r w:rsidR="00781C39">
              <w:rPr>
                <w:rFonts w:asciiTheme="minorHAnsi" w:hAnsiTheme="minorHAnsi" w:cstheme="minorBidi"/>
              </w:rPr>
              <w:t xml:space="preserve"> Although efforts var</w:t>
            </w:r>
            <w:r w:rsidR="00992737">
              <w:rPr>
                <w:rFonts w:asciiTheme="minorHAnsi" w:hAnsiTheme="minorHAnsi" w:cstheme="minorBidi"/>
              </w:rPr>
              <w:t>y</w:t>
            </w:r>
            <w:r w:rsidR="00781C39">
              <w:rPr>
                <w:rFonts w:asciiTheme="minorHAnsi" w:hAnsiTheme="minorHAnsi" w:cstheme="minorBidi"/>
              </w:rPr>
              <w:t>,</w:t>
            </w:r>
            <w:r w:rsidR="0083298A">
              <w:rPr>
                <w:rFonts w:asciiTheme="minorHAnsi" w:hAnsiTheme="minorHAnsi" w:cstheme="minorBidi"/>
              </w:rPr>
              <w:t xml:space="preserve"> employee wellbeing is increasingly being prioritised</w:t>
            </w:r>
            <w:r w:rsidR="00992737">
              <w:rPr>
                <w:rFonts w:asciiTheme="minorHAnsi" w:hAnsiTheme="minorHAnsi" w:cstheme="minorBidi"/>
              </w:rPr>
              <w:t xml:space="preserve"> in contact centres</w:t>
            </w:r>
            <w:r w:rsidR="0083298A">
              <w:rPr>
                <w:rFonts w:asciiTheme="minorHAnsi" w:hAnsiTheme="minorHAnsi" w:cstheme="minorBidi"/>
              </w:rPr>
              <w:t xml:space="preserve">. Subsequent studies </w:t>
            </w:r>
            <w:r w:rsidR="003D107D">
              <w:rPr>
                <w:rFonts w:asciiTheme="minorHAnsi" w:hAnsiTheme="minorHAnsi" w:cstheme="minorBidi"/>
              </w:rPr>
              <w:t>should</w:t>
            </w:r>
            <w:r w:rsidR="0083298A">
              <w:rPr>
                <w:rFonts w:asciiTheme="minorHAnsi" w:hAnsiTheme="minorHAnsi" w:cstheme="minorBidi"/>
              </w:rPr>
              <w:t xml:space="preserve"> address the identified organisational barriers to health behaviours</w:t>
            </w:r>
            <w:r w:rsidR="003D107D">
              <w:rPr>
                <w:rFonts w:asciiTheme="minorHAnsi" w:hAnsiTheme="minorHAnsi" w:cstheme="minorBidi"/>
              </w:rPr>
              <w:t xml:space="preserve"> in the context of hybrid working</w:t>
            </w:r>
            <w:r w:rsidR="0083298A">
              <w:rPr>
                <w:rFonts w:asciiTheme="minorHAnsi" w:hAnsiTheme="minorHAnsi" w:cstheme="minorBidi"/>
              </w:rPr>
              <w:t>.</w:t>
            </w:r>
            <w:r w:rsidR="00781C39">
              <w:rPr>
                <w:rFonts w:asciiTheme="minorHAnsi" w:hAnsiTheme="minorHAnsi" w:cstheme="minorBidi"/>
              </w:rPr>
              <w:t xml:space="preserve"> </w:t>
            </w:r>
          </w:p>
        </w:tc>
      </w:tr>
    </w:tbl>
    <w:p w14:paraId="12AE007A" w14:textId="77777777" w:rsidR="00BD0E97" w:rsidRPr="00580C03" w:rsidRDefault="00BD0E97">
      <w:pPr>
        <w:rPr>
          <w:lang w:val="en-GB"/>
        </w:rPr>
      </w:pPr>
    </w:p>
    <w:p w14:paraId="38550ADC" w14:textId="77777777" w:rsidR="00BD0E97" w:rsidRPr="00580C03" w:rsidRDefault="00BD0E97">
      <w:pPr>
        <w:rPr>
          <w:lang w:val="en-GB"/>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80"/>
        <w:gridCol w:w="1980"/>
      </w:tblGrid>
      <w:tr w:rsidR="00580C03" w:rsidRPr="00580C03" w14:paraId="30DD45DC" w14:textId="77777777" w:rsidTr="00EF4B85">
        <w:tc>
          <w:tcPr>
            <w:tcW w:w="9360" w:type="dxa"/>
            <w:gridSpan w:val="2"/>
            <w:shd w:val="clear" w:color="auto" w:fill="auto"/>
            <w:tcMar>
              <w:top w:w="100" w:type="dxa"/>
              <w:left w:w="100" w:type="dxa"/>
              <w:bottom w:w="100" w:type="dxa"/>
              <w:right w:w="100" w:type="dxa"/>
            </w:tcMar>
          </w:tcPr>
          <w:p w14:paraId="2E5A06D4" w14:textId="77777777" w:rsidR="00580C03" w:rsidRDefault="00580C03">
            <w:pPr>
              <w:widowControl w:val="0"/>
              <w:spacing w:line="240" w:lineRule="auto"/>
              <w:rPr>
                <w:lang w:val="en-GB"/>
              </w:rPr>
            </w:pPr>
            <w:r>
              <w:rPr>
                <w:lang w:val="en-GB"/>
              </w:rPr>
              <w:t>Please check the boxes below to confirm that you agree to the following statements:</w:t>
            </w:r>
          </w:p>
          <w:p w14:paraId="763D8326" w14:textId="6ADFFF82" w:rsidR="00580C03" w:rsidRPr="00580C03" w:rsidRDefault="00580C03">
            <w:pPr>
              <w:widowControl w:val="0"/>
              <w:spacing w:line="240" w:lineRule="auto"/>
              <w:rPr>
                <w:lang w:val="en-GB"/>
              </w:rPr>
            </w:pPr>
          </w:p>
        </w:tc>
      </w:tr>
      <w:tr w:rsidR="00BD0E97" w:rsidRPr="00580C03" w14:paraId="049C7F58" w14:textId="77777777">
        <w:tc>
          <w:tcPr>
            <w:tcW w:w="7380" w:type="dxa"/>
            <w:shd w:val="clear" w:color="auto" w:fill="auto"/>
            <w:tcMar>
              <w:top w:w="100" w:type="dxa"/>
              <w:left w:w="100" w:type="dxa"/>
              <w:bottom w:w="100" w:type="dxa"/>
              <w:right w:w="100" w:type="dxa"/>
            </w:tcMar>
          </w:tcPr>
          <w:p w14:paraId="318E58CA" w14:textId="77777777" w:rsidR="00BD0E97" w:rsidRPr="00580C03" w:rsidRDefault="00DC62B6">
            <w:pPr>
              <w:widowControl w:val="0"/>
              <w:spacing w:line="240" w:lineRule="auto"/>
              <w:rPr>
                <w:lang w:val="en-GB"/>
              </w:rPr>
            </w:pPr>
            <w:r w:rsidRPr="00580C03">
              <w:rPr>
                <w:lang w:val="en-GB"/>
              </w:rPr>
              <w:t xml:space="preserve">I consent to this information being used by </w:t>
            </w:r>
            <w:proofErr w:type="spellStart"/>
            <w:r w:rsidRPr="00580C03">
              <w:rPr>
                <w:lang w:val="en-GB"/>
              </w:rPr>
              <w:t>Actify</w:t>
            </w:r>
            <w:proofErr w:type="spellEnd"/>
            <w:r w:rsidRPr="00580C03">
              <w:rPr>
                <w:lang w:val="en-GB"/>
              </w:rPr>
              <w:t xml:space="preserve"> and the University of Edinburgh for the purposes of the SPARC 2021 conference.</w:t>
            </w:r>
          </w:p>
        </w:tc>
        <w:sdt>
          <w:sdtPr>
            <w:rPr>
              <w:sz w:val="40"/>
              <w:szCs w:val="40"/>
              <w:lang w:val="en-GB"/>
            </w:rPr>
            <w:id w:val="863330580"/>
            <w14:checkbox>
              <w14:checked w14:val="1"/>
              <w14:checkedState w14:val="2612" w14:font="MS Gothic"/>
              <w14:uncheckedState w14:val="2610" w14:font="MS Gothic"/>
            </w14:checkbox>
          </w:sdtPr>
          <w:sdtEndPr/>
          <w:sdtContent>
            <w:tc>
              <w:tcPr>
                <w:tcW w:w="1980" w:type="dxa"/>
                <w:shd w:val="clear" w:color="auto" w:fill="auto"/>
                <w:tcMar>
                  <w:top w:w="100" w:type="dxa"/>
                  <w:left w:w="100" w:type="dxa"/>
                  <w:bottom w:w="100" w:type="dxa"/>
                  <w:right w:w="100" w:type="dxa"/>
                </w:tcMar>
              </w:tcPr>
              <w:p w14:paraId="3CF10012" w14:textId="3C79D2F0" w:rsidR="00BD0E97" w:rsidRPr="00580C03" w:rsidRDefault="00322C5E">
                <w:pPr>
                  <w:widowControl w:val="0"/>
                  <w:spacing w:line="240" w:lineRule="auto"/>
                  <w:rPr>
                    <w:lang w:val="en-GB"/>
                  </w:rPr>
                </w:pPr>
                <w:r>
                  <w:rPr>
                    <w:rFonts w:ascii="MS Gothic" w:eastAsia="MS Gothic" w:hAnsi="MS Gothic" w:hint="eastAsia"/>
                    <w:sz w:val="40"/>
                    <w:szCs w:val="40"/>
                    <w:lang w:val="en-GB"/>
                  </w:rPr>
                  <w:t>☒</w:t>
                </w:r>
              </w:p>
            </w:tc>
          </w:sdtContent>
        </w:sdt>
      </w:tr>
      <w:tr w:rsidR="00BD0E97" w:rsidRPr="00580C03" w14:paraId="3CFC3E37" w14:textId="77777777">
        <w:tc>
          <w:tcPr>
            <w:tcW w:w="7380" w:type="dxa"/>
            <w:shd w:val="clear" w:color="auto" w:fill="auto"/>
            <w:tcMar>
              <w:top w:w="100" w:type="dxa"/>
              <w:left w:w="100" w:type="dxa"/>
              <w:bottom w:w="100" w:type="dxa"/>
              <w:right w:w="100" w:type="dxa"/>
            </w:tcMar>
          </w:tcPr>
          <w:p w14:paraId="02CE0D6B" w14:textId="77777777" w:rsidR="00BD0E97" w:rsidRPr="00580C03" w:rsidRDefault="00DC62B6">
            <w:pPr>
              <w:widowControl w:val="0"/>
              <w:spacing w:line="240" w:lineRule="auto"/>
              <w:rPr>
                <w:lang w:val="en-GB"/>
              </w:rPr>
            </w:pPr>
            <w:r w:rsidRPr="00580C03">
              <w:rPr>
                <w:lang w:val="en-GB"/>
              </w:rPr>
              <w:lastRenderedPageBreak/>
              <w:t xml:space="preserve">I would like to be contacted by </w:t>
            </w:r>
            <w:proofErr w:type="spellStart"/>
            <w:r w:rsidRPr="00580C03">
              <w:rPr>
                <w:lang w:val="en-GB"/>
              </w:rPr>
              <w:t>Actify</w:t>
            </w:r>
            <w:proofErr w:type="spellEnd"/>
            <w:r w:rsidRPr="00580C03">
              <w:rPr>
                <w:lang w:val="en-GB"/>
              </w:rPr>
              <w:t xml:space="preserve"> and/or the University of Edinburgh with information on related events and resources.</w:t>
            </w:r>
          </w:p>
        </w:tc>
        <w:sdt>
          <w:sdtPr>
            <w:rPr>
              <w:sz w:val="40"/>
              <w:szCs w:val="40"/>
              <w:lang w:val="en-GB"/>
            </w:rPr>
            <w:id w:val="-1844001290"/>
            <w14:checkbox>
              <w14:checked w14:val="0"/>
              <w14:checkedState w14:val="2612" w14:font="MS Gothic"/>
              <w14:uncheckedState w14:val="2610" w14:font="MS Gothic"/>
            </w14:checkbox>
          </w:sdtPr>
          <w:sdtEndPr/>
          <w:sdtContent>
            <w:tc>
              <w:tcPr>
                <w:tcW w:w="1980" w:type="dxa"/>
                <w:shd w:val="clear" w:color="auto" w:fill="auto"/>
                <w:tcMar>
                  <w:top w:w="100" w:type="dxa"/>
                  <w:left w:w="100" w:type="dxa"/>
                  <w:bottom w:w="100" w:type="dxa"/>
                  <w:right w:w="100" w:type="dxa"/>
                </w:tcMar>
              </w:tcPr>
              <w:p w14:paraId="35E5690F" w14:textId="68602B60" w:rsidR="00BD0E97" w:rsidRPr="00580C03" w:rsidRDefault="00580C03">
                <w:pPr>
                  <w:widowControl w:val="0"/>
                  <w:spacing w:line="240" w:lineRule="auto"/>
                  <w:rPr>
                    <w:lang w:val="en-GB"/>
                  </w:rPr>
                </w:pPr>
                <w:r w:rsidRPr="00580C03">
                  <w:rPr>
                    <w:rFonts w:ascii="MS Gothic" w:eastAsia="MS Gothic" w:hAnsi="MS Gothic"/>
                    <w:sz w:val="40"/>
                    <w:szCs w:val="40"/>
                    <w:lang w:val="en-GB"/>
                  </w:rPr>
                  <w:t>☐</w:t>
                </w:r>
              </w:p>
            </w:tc>
          </w:sdtContent>
        </w:sdt>
      </w:tr>
    </w:tbl>
    <w:p w14:paraId="33EBA5B0" w14:textId="77777777" w:rsidR="00BD0E97" w:rsidRPr="00580C03" w:rsidRDefault="00BD0E97">
      <w:pPr>
        <w:rPr>
          <w:lang w:val="en-GB"/>
        </w:rPr>
      </w:pPr>
    </w:p>
    <w:p w14:paraId="72402561" w14:textId="77777777" w:rsidR="00BD0E97" w:rsidRPr="00580C03" w:rsidRDefault="00BD0E97">
      <w:pPr>
        <w:rPr>
          <w:lang w:val="en-GB"/>
        </w:rPr>
      </w:pPr>
    </w:p>
    <w:sectPr w:rsidR="00BD0E97" w:rsidRPr="00580C03" w:rsidSect="00BE1A45">
      <w:headerReference w:type="default" r:id="rId9"/>
      <w:headerReference w:type="first" r:id="rId10"/>
      <w:pgSz w:w="12240" w:h="15840"/>
      <w:pgMar w:top="1440" w:right="1440" w:bottom="993"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E8761" w14:textId="77777777" w:rsidR="002858B9" w:rsidRDefault="002858B9" w:rsidP="00F708A2">
      <w:pPr>
        <w:spacing w:line="240" w:lineRule="auto"/>
      </w:pPr>
      <w:r>
        <w:separator/>
      </w:r>
    </w:p>
  </w:endnote>
  <w:endnote w:type="continuationSeparator" w:id="0">
    <w:p w14:paraId="56F41592" w14:textId="77777777" w:rsidR="002858B9" w:rsidRDefault="002858B9" w:rsidP="00F708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18F2" w14:textId="77777777" w:rsidR="002858B9" w:rsidRDefault="002858B9" w:rsidP="00F708A2">
      <w:pPr>
        <w:spacing w:line="240" w:lineRule="auto"/>
      </w:pPr>
      <w:r>
        <w:separator/>
      </w:r>
    </w:p>
  </w:footnote>
  <w:footnote w:type="continuationSeparator" w:id="0">
    <w:p w14:paraId="327FE5D4" w14:textId="77777777" w:rsidR="002858B9" w:rsidRDefault="002858B9" w:rsidP="00F708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C4FF" w14:textId="5E7A3546" w:rsidR="00F708A2" w:rsidRDefault="00F708A2" w:rsidP="00D7072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2983" w14:textId="5C7D8608" w:rsidR="00D70725" w:rsidRDefault="00D70725">
    <w:pPr>
      <w:pStyle w:val="Header"/>
    </w:pPr>
    <w:r>
      <w:rPr>
        <w:noProof/>
        <w:lang w:val="en-GB"/>
      </w:rPr>
      <w:drawing>
        <wp:inline distT="0" distB="0" distL="0" distR="0" wp14:anchorId="568BBC18" wp14:editId="1F3F45AB">
          <wp:extent cx="5713095" cy="1428750"/>
          <wp:effectExtent l="0" t="0" r="1905"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t="17339" b="7636"/>
                  <a:stretch/>
                </pic:blipFill>
                <pic:spPr bwMode="auto">
                  <a:xfrm>
                    <a:off x="0" y="0"/>
                    <a:ext cx="5714286" cy="142904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E97"/>
    <w:rsid w:val="0006223F"/>
    <w:rsid w:val="00162B25"/>
    <w:rsid w:val="00202891"/>
    <w:rsid w:val="0020380F"/>
    <w:rsid w:val="0024331B"/>
    <w:rsid w:val="00250AA3"/>
    <w:rsid w:val="002858B9"/>
    <w:rsid w:val="002D4866"/>
    <w:rsid w:val="00322C5E"/>
    <w:rsid w:val="003D107D"/>
    <w:rsid w:val="00425A00"/>
    <w:rsid w:val="00480977"/>
    <w:rsid w:val="004A6FBC"/>
    <w:rsid w:val="00544E4B"/>
    <w:rsid w:val="0055574B"/>
    <w:rsid w:val="00580C03"/>
    <w:rsid w:val="005A1D97"/>
    <w:rsid w:val="00723C92"/>
    <w:rsid w:val="00781C39"/>
    <w:rsid w:val="0078755D"/>
    <w:rsid w:val="007F7FE2"/>
    <w:rsid w:val="00824B0A"/>
    <w:rsid w:val="0083298A"/>
    <w:rsid w:val="008B59EE"/>
    <w:rsid w:val="00936598"/>
    <w:rsid w:val="00992737"/>
    <w:rsid w:val="009E053C"/>
    <w:rsid w:val="00A538D6"/>
    <w:rsid w:val="00AC2C98"/>
    <w:rsid w:val="00B83ED9"/>
    <w:rsid w:val="00BD0E97"/>
    <w:rsid w:val="00BE1A45"/>
    <w:rsid w:val="00D0626F"/>
    <w:rsid w:val="00D524A3"/>
    <w:rsid w:val="00D70725"/>
    <w:rsid w:val="00D81AB5"/>
    <w:rsid w:val="00DC62B6"/>
    <w:rsid w:val="00EC67CC"/>
    <w:rsid w:val="00EE0C3F"/>
    <w:rsid w:val="00F708A2"/>
    <w:rsid w:val="00FF4B11"/>
    <w:rsid w:val="01148128"/>
    <w:rsid w:val="0F0CEDBF"/>
    <w:rsid w:val="0FB209CA"/>
    <w:rsid w:val="11780794"/>
    <w:rsid w:val="184E286B"/>
    <w:rsid w:val="266CEDA3"/>
    <w:rsid w:val="2D45FC85"/>
    <w:rsid w:val="39C561A4"/>
    <w:rsid w:val="3E9610D8"/>
    <w:rsid w:val="505D0918"/>
    <w:rsid w:val="55992060"/>
    <w:rsid w:val="5EA2D71B"/>
    <w:rsid w:val="5F09AF21"/>
    <w:rsid w:val="60F29D84"/>
    <w:rsid w:val="6A72EE3D"/>
    <w:rsid w:val="6BBA403F"/>
    <w:rsid w:val="75BAB4FD"/>
    <w:rsid w:val="7E150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64625"/>
  <w15:docId w15:val="{8E1BB678-C91E-410E-9831-0FA1A842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A1D97"/>
    <w:rPr>
      <w:color w:val="0000FF"/>
      <w:u w:val="single"/>
    </w:rPr>
  </w:style>
  <w:style w:type="character" w:styleId="Strong">
    <w:name w:val="Strong"/>
    <w:basedOn w:val="DefaultParagraphFont"/>
    <w:uiPriority w:val="22"/>
    <w:qFormat/>
    <w:rsid w:val="005A1D97"/>
    <w:rPr>
      <w:b/>
      <w:bCs/>
    </w:rPr>
  </w:style>
  <w:style w:type="character" w:customStyle="1" w:styleId="UnresolvedMention1">
    <w:name w:val="Unresolved Mention1"/>
    <w:basedOn w:val="DefaultParagraphFont"/>
    <w:uiPriority w:val="99"/>
    <w:semiHidden/>
    <w:unhideWhenUsed/>
    <w:rsid w:val="00580C03"/>
    <w:rPr>
      <w:color w:val="605E5C"/>
      <w:shd w:val="clear" w:color="auto" w:fill="E1DFDD"/>
    </w:rPr>
  </w:style>
  <w:style w:type="paragraph" w:styleId="Header">
    <w:name w:val="header"/>
    <w:basedOn w:val="Normal"/>
    <w:link w:val="HeaderChar"/>
    <w:uiPriority w:val="99"/>
    <w:unhideWhenUsed/>
    <w:rsid w:val="00F708A2"/>
    <w:pPr>
      <w:tabs>
        <w:tab w:val="center" w:pos="4513"/>
        <w:tab w:val="right" w:pos="9026"/>
      </w:tabs>
      <w:spacing w:line="240" w:lineRule="auto"/>
    </w:pPr>
  </w:style>
  <w:style w:type="character" w:customStyle="1" w:styleId="HeaderChar">
    <w:name w:val="Header Char"/>
    <w:basedOn w:val="DefaultParagraphFont"/>
    <w:link w:val="Header"/>
    <w:uiPriority w:val="99"/>
    <w:rsid w:val="00F708A2"/>
  </w:style>
  <w:style w:type="paragraph" w:styleId="Footer">
    <w:name w:val="footer"/>
    <w:basedOn w:val="Normal"/>
    <w:link w:val="FooterChar"/>
    <w:uiPriority w:val="99"/>
    <w:unhideWhenUsed/>
    <w:rsid w:val="00F708A2"/>
    <w:pPr>
      <w:tabs>
        <w:tab w:val="center" w:pos="4513"/>
        <w:tab w:val="right" w:pos="9026"/>
      </w:tabs>
      <w:spacing w:line="240" w:lineRule="auto"/>
    </w:pPr>
  </w:style>
  <w:style w:type="character" w:customStyle="1" w:styleId="FooterChar">
    <w:name w:val="Footer Char"/>
    <w:basedOn w:val="DefaultParagraphFont"/>
    <w:link w:val="Footer"/>
    <w:uiPriority w:val="99"/>
    <w:rsid w:val="00F708A2"/>
  </w:style>
  <w:style w:type="paragraph" w:customStyle="1" w:styleId="paragraph">
    <w:name w:val="paragraph"/>
    <w:basedOn w:val="Normal"/>
    <w:rsid w:val="00322C5E"/>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322C5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0183">
      <w:bodyDiv w:val="1"/>
      <w:marLeft w:val="0"/>
      <w:marRight w:val="0"/>
      <w:marTop w:val="0"/>
      <w:marBottom w:val="0"/>
      <w:divBdr>
        <w:top w:val="none" w:sz="0" w:space="0" w:color="auto"/>
        <w:left w:val="none" w:sz="0" w:space="0" w:color="auto"/>
        <w:bottom w:val="none" w:sz="0" w:space="0" w:color="auto"/>
        <w:right w:val="none" w:sz="0" w:space="0" w:color="auto"/>
      </w:divBdr>
    </w:div>
    <w:div w:id="1025985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HRC@ed.ac.uk" TargetMode="External"/><Relationship Id="rId3" Type="http://schemas.openxmlformats.org/officeDocument/2006/relationships/settings" Target="settings.xml"/><Relationship Id="rId7" Type="http://schemas.openxmlformats.org/officeDocument/2006/relationships/hyperlink" Target="https://www.ispah.org/resources/key-resources/8-invest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FD0C6-6761-4D1B-BCF2-D6B1141D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MANNER Jillian</cp:lastModifiedBy>
  <cp:revision>7</cp:revision>
  <dcterms:created xsi:type="dcterms:W3CDTF">2021-10-22T08:56:00Z</dcterms:created>
  <dcterms:modified xsi:type="dcterms:W3CDTF">2021-11-08T16:52:00Z</dcterms:modified>
</cp:coreProperties>
</file>