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6F9EB" w14:textId="77777777" w:rsidR="00520933" w:rsidRPr="00520933" w:rsidRDefault="00520933" w:rsidP="00520933">
      <w:pPr>
        <w:spacing w:after="0" w:line="360" w:lineRule="auto"/>
        <w:jc w:val="both"/>
        <w:textAlignment w:val="baseline"/>
        <w:rPr>
          <w:rFonts w:eastAsia="Times New Roman" w:cstheme="minorHAnsi"/>
          <w:color w:val="424242"/>
          <w:sz w:val="24"/>
          <w:szCs w:val="24"/>
          <w:lang w:eastAsia="en-GB"/>
        </w:rPr>
      </w:pPr>
      <w:r w:rsidRPr="00520933">
        <w:rPr>
          <w:rFonts w:eastAsia="Times New Roman" w:cstheme="minorHAnsi"/>
          <w:color w:val="424242"/>
          <w:sz w:val="24"/>
          <w:szCs w:val="24"/>
          <w:lang w:eastAsia="en-GB"/>
        </w:rPr>
        <w:t xml:space="preserve">ISPAH conference abstract </w:t>
      </w:r>
    </w:p>
    <w:p w14:paraId="38FE6252" w14:textId="77777777" w:rsidR="00520933" w:rsidRPr="00520933" w:rsidRDefault="00520933" w:rsidP="00520933">
      <w:pPr>
        <w:spacing w:after="0" w:line="360" w:lineRule="auto"/>
        <w:jc w:val="both"/>
        <w:textAlignment w:val="baseline"/>
        <w:rPr>
          <w:rFonts w:eastAsia="Times New Roman" w:cstheme="minorHAnsi"/>
          <w:color w:val="424242"/>
          <w:sz w:val="24"/>
          <w:szCs w:val="24"/>
          <w:lang w:eastAsia="en-GB"/>
        </w:rPr>
      </w:pPr>
      <w:r w:rsidRPr="00520933">
        <w:rPr>
          <w:rFonts w:eastAsia="Times New Roman" w:cstheme="minorHAnsi"/>
          <w:color w:val="424242"/>
          <w:sz w:val="24"/>
          <w:szCs w:val="24"/>
          <w:lang w:eastAsia="en-GB"/>
        </w:rPr>
        <w:t>400 words</w:t>
      </w:r>
    </w:p>
    <w:p w14:paraId="120EB53D" w14:textId="77777777" w:rsidR="00520933" w:rsidRPr="00520933" w:rsidRDefault="00520933" w:rsidP="00520933">
      <w:pPr>
        <w:spacing w:after="0" w:line="360" w:lineRule="auto"/>
        <w:jc w:val="both"/>
        <w:textAlignment w:val="baseline"/>
        <w:rPr>
          <w:rFonts w:eastAsia="Times New Roman" w:cstheme="minorHAnsi"/>
          <w:color w:val="424242"/>
          <w:sz w:val="24"/>
          <w:szCs w:val="24"/>
          <w:lang w:eastAsia="en-GB"/>
        </w:rPr>
      </w:pPr>
      <w:r w:rsidRPr="00520933">
        <w:rPr>
          <w:rFonts w:eastAsia="Times New Roman" w:cstheme="minorHAnsi"/>
          <w:color w:val="424242"/>
          <w:sz w:val="24"/>
          <w:szCs w:val="24"/>
          <w:lang w:eastAsia="en-GB"/>
        </w:rPr>
        <w:t xml:space="preserve">*Early Career Highlighted Presentation </w:t>
      </w:r>
    </w:p>
    <w:p w14:paraId="594BA9A5" w14:textId="77777777" w:rsidR="00520933" w:rsidRPr="00520933" w:rsidRDefault="00520933" w:rsidP="00520933">
      <w:pPr>
        <w:spacing w:after="0" w:line="360" w:lineRule="auto"/>
        <w:jc w:val="both"/>
        <w:textAlignment w:val="baseline"/>
        <w:rPr>
          <w:rFonts w:eastAsia="Times New Roman" w:cstheme="minorHAnsi"/>
          <w:color w:val="424242"/>
          <w:sz w:val="24"/>
          <w:szCs w:val="24"/>
          <w:lang w:eastAsia="en-GB"/>
        </w:rPr>
      </w:pPr>
    </w:p>
    <w:p w14:paraId="46B7F988" w14:textId="69387274" w:rsidR="00520933" w:rsidRPr="00520933" w:rsidRDefault="00520933" w:rsidP="00520933">
      <w:pPr>
        <w:spacing w:after="0" w:line="360" w:lineRule="auto"/>
        <w:jc w:val="both"/>
        <w:textAlignment w:val="baseline"/>
        <w:rPr>
          <w:rFonts w:eastAsia="Times New Roman" w:cstheme="minorHAnsi"/>
          <w:color w:val="424242"/>
          <w:sz w:val="24"/>
          <w:szCs w:val="24"/>
          <w:lang w:eastAsia="en-GB"/>
        </w:rPr>
      </w:pPr>
      <w:r w:rsidRPr="00520933">
        <w:rPr>
          <w:rFonts w:eastAsia="Times New Roman" w:cstheme="minorHAnsi"/>
          <w:color w:val="424242"/>
          <w:sz w:val="24"/>
          <w:szCs w:val="24"/>
          <w:lang w:eastAsia="en-GB"/>
        </w:rPr>
        <w:t>Title:</w:t>
      </w:r>
      <w:r w:rsidR="005001C5">
        <w:rPr>
          <w:rFonts w:eastAsia="Times New Roman" w:cstheme="minorHAnsi"/>
          <w:color w:val="424242"/>
          <w:sz w:val="24"/>
          <w:szCs w:val="24"/>
          <w:lang w:eastAsia="en-GB"/>
        </w:rPr>
        <w:t xml:space="preserve"> </w:t>
      </w:r>
      <w:r w:rsidR="005001C5">
        <w:rPr>
          <w:lang w:val="en"/>
        </w:rPr>
        <w:t>What works to reduce sedentary behaviour in the office, and could these intervention components transfer to</w:t>
      </w:r>
      <w:r w:rsidR="005001C5">
        <w:rPr>
          <w:lang w:val="en"/>
        </w:rPr>
        <w:t xml:space="preserve"> the home working environment?: </w:t>
      </w:r>
      <w:r w:rsidR="005001C5">
        <w:rPr>
          <w:lang w:val="en"/>
        </w:rPr>
        <w:t>A rapid review</w:t>
      </w:r>
      <w:r w:rsidR="005001C5">
        <w:rPr>
          <w:lang w:val="en"/>
        </w:rPr>
        <w:t xml:space="preserve"> and expert stakeholder consultation</w:t>
      </w:r>
    </w:p>
    <w:p w14:paraId="1AECA10A" w14:textId="77777777" w:rsidR="00520933" w:rsidRDefault="00520933" w:rsidP="00520933">
      <w:pPr>
        <w:spacing w:after="0" w:line="360" w:lineRule="auto"/>
        <w:jc w:val="both"/>
        <w:textAlignment w:val="baseline"/>
        <w:rPr>
          <w:rFonts w:eastAsia="Times New Roman" w:cstheme="minorHAnsi"/>
          <w:color w:val="424242"/>
          <w:sz w:val="24"/>
          <w:szCs w:val="24"/>
          <w:lang w:eastAsia="en-GB"/>
        </w:rPr>
      </w:pPr>
      <w:r w:rsidRPr="00520933">
        <w:rPr>
          <w:rFonts w:eastAsia="Times New Roman" w:cstheme="minorHAnsi"/>
          <w:color w:val="424242"/>
          <w:sz w:val="24"/>
          <w:szCs w:val="24"/>
          <w:lang w:eastAsia="en-GB"/>
        </w:rPr>
        <w:t>Authors:</w:t>
      </w:r>
    </w:p>
    <w:p w14:paraId="02EAACD1" w14:textId="77777777" w:rsidR="00520933" w:rsidRDefault="00520933" w:rsidP="00520933">
      <w:pPr>
        <w:spacing w:after="0" w:line="360" w:lineRule="auto"/>
        <w:jc w:val="both"/>
        <w:textAlignment w:val="baseline"/>
        <w:rPr>
          <w:rFonts w:eastAsia="Times New Roman" w:cstheme="minorHAnsi"/>
          <w:color w:val="424242"/>
          <w:sz w:val="24"/>
          <w:szCs w:val="24"/>
          <w:lang w:eastAsia="en-GB"/>
        </w:rPr>
      </w:pPr>
      <w:r>
        <w:rPr>
          <w:rFonts w:eastAsia="Times New Roman" w:cstheme="minorHAnsi"/>
          <w:color w:val="424242"/>
          <w:sz w:val="24"/>
          <w:szCs w:val="24"/>
          <w:lang w:eastAsia="en-GB"/>
        </w:rPr>
        <w:t xml:space="preserve">Population: Adults </w:t>
      </w:r>
    </w:p>
    <w:p w14:paraId="7FF47988" w14:textId="0A06186F" w:rsidR="00520933" w:rsidRDefault="00520933" w:rsidP="00520933">
      <w:pPr>
        <w:spacing w:after="0" w:line="360" w:lineRule="auto"/>
        <w:jc w:val="both"/>
        <w:textAlignment w:val="baseline"/>
        <w:rPr>
          <w:rFonts w:eastAsia="Times New Roman" w:cstheme="minorHAnsi"/>
          <w:color w:val="424242"/>
          <w:sz w:val="24"/>
          <w:szCs w:val="24"/>
          <w:lang w:eastAsia="en-GB"/>
        </w:rPr>
      </w:pPr>
      <w:r>
        <w:rPr>
          <w:rFonts w:eastAsia="Times New Roman" w:cstheme="minorHAnsi"/>
          <w:color w:val="424242"/>
          <w:sz w:val="24"/>
          <w:szCs w:val="24"/>
          <w:lang w:eastAsia="en-GB"/>
        </w:rPr>
        <w:t>Incom</w:t>
      </w:r>
      <w:r w:rsidR="005001C5">
        <w:rPr>
          <w:rFonts w:eastAsia="Times New Roman" w:cstheme="minorHAnsi"/>
          <w:color w:val="424242"/>
          <w:sz w:val="24"/>
          <w:szCs w:val="24"/>
          <w:lang w:eastAsia="en-GB"/>
        </w:rPr>
        <w:t>e level *main country of study)</w:t>
      </w:r>
      <w:r>
        <w:rPr>
          <w:rFonts w:eastAsia="Times New Roman" w:cstheme="minorHAnsi"/>
          <w:color w:val="424242"/>
          <w:sz w:val="24"/>
          <w:szCs w:val="24"/>
          <w:lang w:eastAsia="en-GB"/>
        </w:rPr>
        <w:t>: High</w:t>
      </w:r>
    </w:p>
    <w:p w14:paraId="60E74BAB" w14:textId="77777777" w:rsidR="00520933" w:rsidRDefault="00520933" w:rsidP="00520933">
      <w:pPr>
        <w:spacing w:after="0" w:line="360" w:lineRule="auto"/>
        <w:jc w:val="both"/>
        <w:textAlignment w:val="baseline"/>
        <w:rPr>
          <w:rFonts w:eastAsia="Times New Roman" w:cstheme="minorHAnsi"/>
          <w:color w:val="424242"/>
          <w:sz w:val="24"/>
          <w:szCs w:val="24"/>
          <w:lang w:eastAsia="en-GB"/>
        </w:rPr>
      </w:pPr>
      <w:r>
        <w:rPr>
          <w:rFonts w:eastAsia="Times New Roman" w:cstheme="minorHAnsi"/>
          <w:color w:val="424242"/>
          <w:sz w:val="24"/>
          <w:szCs w:val="24"/>
          <w:lang w:eastAsia="en-GB"/>
        </w:rPr>
        <w:t xml:space="preserve">Type of research: </w:t>
      </w:r>
    </w:p>
    <w:p w14:paraId="244EDA3B" w14:textId="77777777" w:rsidR="00520933" w:rsidRPr="00520933" w:rsidRDefault="00520933" w:rsidP="0052093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 w:rsidRPr="00520933">
        <w:rPr>
          <w:rFonts w:ascii="Arial" w:eastAsia="Times New Roman" w:hAnsi="Arial" w:cs="Arial"/>
          <w:color w:val="424242"/>
          <w:sz w:val="24"/>
          <w:szCs w:val="24"/>
          <w:lang w:eastAsia="en-GB"/>
        </w:rPr>
        <w:t>Intervention to create active societies</w:t>
      </w:r>
    </w:p>
    <w:p w14:paraId="0016CD9F" w14:textId="77777777" w:rsidR="00520933" w:rsidRPr="00520933" w:rsidRDefault="00520933" w:rsidP="0052093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 w:rsidRPr="00520933">
        <w:rPr>
          <w:rFonts w:ascii="Arial" w:eastAsia="Times New Roman" w:hAnsi="Arial" w:cs="Arial"/>
          <w:color w:val="424242"/>
          <w:sz w:val="24"/>
          <w:szCs w:val="24"/>
          <w:lang w:eastAsia="en-GB"/>
        </w:rPr>
        <w:t>Intervention to create active systems</w:t>
      </w:r>
    </w:p>
    <w:p w14:paraId="05DB0B7B" w14:textId="77777777" w:rsidR="00520933" w:rsidRPr="00520933" w:rsidRDefault="00520933" w:rsidP="0052093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 w:rsidRPr="00520933">
        <w:rPr>
          <w:rFonts w:ascii="Arial" w:eastAsia="Times New Roman" w:hAnsi="Arial" w:cs="Arial"/>
          <w:color w:val="424242"/>
          <w:sz w:val="24"/>
          <w:szCs w:val="24"/>
          <w:lang w:eastAsia="en-GB"/>
        </w:rPr>
        <w:t>Intervention to create an active environment</w:t>
      </w:r>
    </w:p>
    <w:p w14:paraId="3F54226F" w14:textId="77777777" w:rsidR="00520933" w:rsidRPr="00520933" w:rsidRDefault="00520933" w:rsidP="0052093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4"/>
          <w:szCs w:val="24"/>
          <w:lang w:eastAsia="en-GB"/>
        </w:rPr>
      </w:pPr>
      <w:r w:rsidRPr="00520933">
        <w:rPr>
          <w:rFonts w:ascii="Arial" w:eastAsia="Times New Roman" w:hAnsi="Arial" w:cs="Arial"/>
          <w:color w:val="424242"/>
          <w:sz w:val="24"/>
          <w:szCs w:val="24"/>
          <w:lang w:eastAsia="en-GB"/>
        </w:rPr>
        <w:t>Intervention to create active people</w:t>
      </w:r>
    </w:p>
    <w:p w14:paraId="19B9DF07" w14:textId="4A35EF0D" w:rsidR="00520933" w:rsidRDefault="00520933" w:rsidP="00520933">
      <w:pPr>
        <w:spacing w:after="0" w:line="360" w:lineRule="auto"/>
        <w:jc w:val="both"/>
        <w:textAlignment w:val="baseline"/>
        <w:rPr>
          <w:rFonts w:eastAsia="Times New Roman" w:cstheme="minorHAnsi"/>
          <w:color w:val="424242"/>
          <w:sz w:val="24"/>
          <w:szCs w:val="24"/>
          <w:lang w:eastAsia="en-GB"/>
        </w:rPr>
      </w:pPr>
      <w:r>
        <w:rPr>
          <w:rFonts w:eastAsia="Times New Roman" w:cstheme="minorHAnsi"/>
          <w:color w:val="424242"/>
          <w:sz w:val="24"/>
          <w:szCs w:val="24"/>
          <w:lang w:eastAsia="en-GB"/>
        </w:rPr>
        <w:t xml:space="preserve">Type: </w:t>
      </w:r>
      <w:r w:rsidR="005001C5">
        <w:rPr>
          <w:rFonts w:eastAsia="Times New Roman" w:cstheme="minorHAnsi"/>
          <w:color w:val="424242"/>
          <w:sz w:val="24"/>
          <w:szCs w:val="24"/>
          <w:lang w:eastAsia="en-GB"/>
        </w:rPr>
        <w:t xml:space="preserve">Poster </w:t>
      </w:r>
    </w:p>
    <w:p w14:paraId="0AADC39F" w14:textId="77777777" w:rsidR="00520933" w:rsidRPr="00520933" w:rsidRDefault="00520933" w:rsidP="00520933">
      <w:pPr>
        <w:spacing w:after="0" w:line="360" w:lineRule="auto"/>
        <w:jc w:val="both"/>
        <w:textAlignment w:val="baseline"/>
        <w:rPr>
          <w:rFonts w:eastAsia="Times New Roman" w:cstheme="minorHAnsi"/>
          <w:color w:val="424242"/>
          <w:sz w:val="24"/>
          <w:szCs w:val="24"/>
          <w:lang w:eastAsia="en-GB"/>
        </w:rPr>
      </w:pPr>
      <w:r>
        <w:rPr>
          <w:rFonts w:eastAsia="Times New Roman" w:cstheme="minorHAnsi"/>
          <w:color w:val="424242"/>
          <w:sz w:val="24"/>
          <w:szCs w:val="24"/>
          <w:lang w:eastAsia="en-GB"/>
        </w:rPr>
        <w:t>ECA: YES</w:t>
      </w:r>
    </w:p>
    <w:p w14:paraId="47366774" w14:textId="77777777" w:rsidR="00520933" w:rsidRPr="00520933" w:rsidRDefault="00520933" w:rsidP="00520933">
      <w:pPr>
        <w:spacing w:after="0" w:line="360" w:lineRule="auto"/>
        <w:jc w:val="both"/>
        <w:textAlignment w:val="baseline"/>
        <w:rPr>
          <w:rFonts w:eastAsia="Times New Roman" w:cstheme="minorHAnsi"/>
          <w:color w:val="424242"/>
          <w:sz w:val="24"/>
          <w:szCs w:val="24"/>
          <w:lang w:eastAsia="en-GB"/>
        </w:rPr>
      </w:pPr>
    </w:p>
    <w:p w14:paraId="0D2BABEE" w14:textId="77777777" w:rsidR="00520933" w:rsidRPr="009D3CE2" w:rsidRDefault="00520933" w:rsidP="009D3CE2">
      <w:pPr>
        <w:spacing w:after="0" w:line="360" w:lineRule="auto"/>
        <w:jc w:val="both"/>
        <w:textAlignment w:val="baseline"/>
        <w:rPr>
          <w:rFonts w:eastAsia="Times New Roman" w:cstheme="minorHAnsi"/>
          <w:b/>
          <w:color w:val="424242"/>
          <w:sz w:val="24"/>
          <w:szCs w:val="24"/>
          <w:lang w:eastAsia="en-GB"/>
        </w:rPr>
      </w:pPr>
      <w:r w:rsidRPr="00520933">
        <w:rPr>
          <w:rFonts w:eastAsia="Times New Roman" w:cstheme="minorHAnsi"/>
          <w:b/>
          <w:color w:val="424242"/>
          <w:sz w:val="24"/>
          <w:szCs w:val="24"/>
          <w:lang w:eastAsia="en-GB"/>
        </w:rPr>
        <w:t>Background</w:t>
      </w:r>
    </w:p>
    <w:p w14:paraId="5F6F7451" w14:textId="1795327F" w:rsidR="009D3CE2" w:rsidRDefault="009D3CE2" w:rsidP="00F077DD">
      <w:pPr>
        <w:spacing w:after="0" w:line="360" w:lineRule="auto"/>
        <w:jc w:val="both"/>
        <w:textAlignment w:val="baseline"/>
        <w:rPr>
          <w:rFonts w:eastAsia="Times New Roman" w:cstheme="minorHAnsi"/>
          <w:color w:val="424242"/>
          <w:sz w:val="24"/>
          <w:szCs w:val="24"/>
          <w:lang w:eastAsia="en-GB"/>
        </w:rPr>
      </w:pPr>
      <w:r>
        <w:rPr>
          <w:rFonts w:eastAsia="Times New Roman" w:cstheme="minorHAnsi"/>
          <w:color w:val="424242"/>
          <w:sz w:val="24"/>
          <w:szCs w:val="24"/>
          <w:lang w:eastAsia="en-GB"/>
        </w:rPr>
        <w:t xml:space="preserve">Covid-19 has permanently changed the way desk-based workers spend their day, with many working </w:t>
      </w:r>
      <w:r w:rsidR="00E7034E">
        <w:rPr>
          <w:rFonts w:eastAsia="Times New Roman" w:cstheme="minorHAnsi"/>
          <w:color w:val="424242"/>
          <w:sz w:val="24"/>
          <w:szCs w:val="24"/>
          <w:lang w:eastAsia="en-GB"/>
        </w:rPr>
        <w:t>from</w:t>
      </w:r>
      <w:r>
        <w:rPr>
          <w:rFonts w:eastAsia="Times New Roman" w:cstheme="minorHAnsi"/>
          <w:color w:val="424242"/>
          <w:sz w:val="24"/>
          <w:szCs w:val="24"/>
          <w:lang w:eastAsia="en-GB"/>
        </w:rPr>
        <w:t xml:space="preserve"> home</w:t>
      </w:r>
      <w:r w:rsidR="00E7034E">
        <w:rPr>
          <w:rFonts w:eastAsia="Times New Roman" w:cstheme="minorHAnsi"/>
          <w:color w:val="424242"/>
          <w:sz w:val="24"/>
          <w:szCs w:val="24"/>
          <w:lang w:eastAsia="en-GB"/>
        </w:rPr>
        <w:t xml:space="preserve"> some/all of the working week</w:t>
      </w:r>
      <w:r>
        <w:rPr>
          <w:rFonts w:eastAsia="Times New Roman" w:cstheme="minorHAnsi"/>
          <w:color w:val="424242"/>
          <w:sz w:val="24"/>
          <w:szCs w:val="24"/>
          <w:lang w:eastAsia="en-GB"/>
        </w:rPr>
        <w:t xml:space="preserve">. Working at home is associated with increased levels of sedentary behaviour, including when compared to office sitting. There are a range of adverse mental and physical wellbeing issues associated with regular prolonged bouts of sedentary behaviour. </w:t>
      </w:r>
    </w:p>
    <w:p w14:paraId="51CE43BB" w14:textId="77777777" w:rsidR="00520933" w:rsidRPr="009D3CE2" w:rsidRDefault="00520933" w:rsidP="009D3CE2">
      <w:pPr>
        <w:spacing w:after="0" w:line="360" w:lineRule="auto"/>
        <w:jc w:val="both"/>
        <w:textAlignment w:val="baseline"/>
        <w:rPr>
          <w:rFonts w:eastAsia="Times New Roman" w:cstheme="minorHAnsi"/>
          <w:b/>
          <w:color w:val="424242"/>
          <w:sz w:val="24"/>
          <w:szCs w:val="24"/>
          <w:lang w:eastAsia="en-GB"/>
        </w:rPr>
      </w:pPr>
      <w:r w:rsidRPr="009D3CE2">
        <w:rPr>
          <w:rFonts w:eastAsia="Times New Roman" w:cstheme="minorHAnsi"/>
          <w:b/>
          <w:color w:val="424242"/>
          <w:sz w:val="24"/>
          <w:szCs w:val="24"/>
          <w:lang w:eastAsia="en-GB"/>
        </w:rPr>
        <w:t>Purpose</w:t>
      </w:r>
      <w:bookmarkStart w:id="0" w:name="_GoBack"/>
      <w:bookmarkEnd w:id="0"/>
    </w:p>
    <w:p w14:paraId="710943E2" w14:textId="3B95EC5B" w:rsidR="009D3CE2" w:rsidRPr="009D3CE2" w:rsidRDefault="009D3CE2" w:rsidP="00F077DD">
      <w:pPr>
        <w:spacing w:after="0" w:line="360" w:lineRule="auto"/>
        <w:jc w:val="both"/>
        <w:textAlignment w:val="baseline"/>
        <w:rPr>
          <w:rFonts w:eastAsia="Times New Roman" w:cstheme="minorHAnsi"/>
          <w:color w:val="424242"/>
          <w:sz w:val="24"/>
          <w:szCs w:val="24"/>
          <w:lang w:eastAsia="en-GB"/>
        </w:rPr>
      </w:pPr>
      <w:r>
        <w:rPr>
          <w:rFonts w:eastAsia="Times New Roman" w:cstheme="minorHAnsi"/>
          <w:color w:val="424242"/>
          <w:sz w:val="24"/>
          <w:szCs w:val="24"/>
          <w:lang w:eastAsia="en-GB"/>
        </w:rPr>
        <w:t xml:space="preserve">To mitigate the risks, effort is needed to develop a solution to support those working from home to reduce the amount of time they spend in sedentary postures by taking regular breaks across the working day. </w:t>
      </w:r>
      <w:r w:rsidR="00893F4E">
        <w:rPr>
          <w:rFonts w:eastAsia="Times New Roman" w:cstheme="minorHAnsi"/>
          <w:color w:val="424242"/>
          <w:sz w:val="24"/>
          <w:szCs w:val="24"/>
          <w:lang w:eastAsia="en-GB"/>
        </w:rPr>
        <w:t>Our study looked to identify interventions effective in reducing sedentary behaviour in office environments and appraise transferability to the work from home setting through a process of scoring and discussions with</w:t>
      </w:r>
      <w:r w:rsidR="005001C5">
        <w:rPr>
          <w:rFonts w:eastAsia="Times New Roman" w:cstheme="minorHAnsi"/>
          <w:color w:val="424242"/>
          <w:sz w:val="24"/>
          <w:szCs w:val="24"/>
          <w:lang w:eastAsia="en-GB"/>
        </w:rPr>
        <w:t xml:space="preserve"> expert</w:t>
      </w:r>
      <w:r w:rsidR="00893F4E">
        <w:rPr>
          <w:rFonts w:eastAsia="Times New Roman" w:cstheme="minorHAnsi"/>
          <w:color w:val="424242"/>
          <w:sz w:val="24"/>
          <w:szCs w:val="24"/>
          <w:lang w:eastAsia="en-GB"/>
        </w:rPr>
        <w:t xml:space="preserve"> </w:t>
      </w:r>
      <w:r w:rsidR="005001C5">
        <w:rPr>
          <w:rFonts w:eastAsia="Times New Roman" w:cstheme="minorHAnsi"/>
          <w:color w:val="424242"/>
          <w:sz w:val="24"/>
          <w:szCs w:val="24"/>
          <w:lang w:eastAsia="en-GB"/>
        </w:rPr>
        <w:t>stakeholders.</w:t>
      </w:r>
    </w:p>
    <w:p w14:paraId="0B7E24F9" w14:textId="77777777" w:rsidR="00520933" w:rsidRPr="009D3CE2" w:rsidRDefault="00520933" w:rsidP="009D3CE2">
      <w:pPr>
        <w:spacing w:after="0" w:line="360" w:lineRule="auto"/>
        <w:jc w:val="both"/>
        <w:textAlignment w:val="baseline"/>
        <w:rPr>
          <w:rFonts w:eastAsia="Times New Roman" w:cstheme="minorHAnsi"/>
          <w:b/>
          <w:color w:val="424242"/>
          <w:sz w:val="24"/>
          <w:szCs w:val="24"/>
          <w:lang w:eastAsia="en-GB"/>
        </w:rPr>
      </w:pPr>
      <w:r w:rsidRPr="00520933">
        <w:rPr>
          <w:rFonts w:eastAsia="Times New Roman" w:cstheme="minorHAnsi"/>
          <w:b/>
          <w:color w:val="424242"/>
          <w:sz w:val="24"/>
          <w:szCs w:val="24"/>
          <w:lang w:eastAsia="en-GB"/>
        </w:rPr>
        <w:t>Methods</w:t>
      </w:r>
    </w:p>
    <w:p w14:paraId="0660307C" w14:textId="75B273AB" w:rsidR="005001C5" w:rsidRDefault="005001C5" w:rsidP="00F077DD">
      <w:pPr>
        <w:spacing w:after="0" w:line="360" w:lineRule="auto"/>
        <w:jc w:val="both"/>
        <w:textAlignment w:val="baseline"/>
        <w:rPr>
          <w:rFonts w:eastAsia="Times New Roman" w:cstheme="minorHAnsi"/>
          <w:color w:val="424242"/>
          <w:sz w:val="24"/>
          <w:szCs w:val="24"/>
          <w:lang w:eastAsia="en-GB"/>
        </w:rPr>
      </w:pPr>
      <w:r>
        <w:rPr>
          <w:rFonts w:eastAsia="Times New Roman" w:cstheme="minorHAnsi"/>
          <w:color w:val="424242"/>
          <w:sz w:val="24"/>
          <w:szCs w:val="24"/>
          <w:lang w:eastAsia="en-GB"/>
        </w:rPr>
        <w:t>Rapid r</w:t>
      </w:r>
      <w:r w:rsidR="009D3CE2">
        <w:rPr>
          <w:rFonts w:eastAsia="Times New Roman" w:cstheme="minorHAnsi"/>
          <w:color w:val="424242"/>
          <w:sz w:val="24"/>
          <w:szCs w:val="24"/>
          <w:lang w:eastAsia="en-GB"/>
        </w:rPr>
        <w:t>eview</w:t>
      </w:r>
      <w:r>
        <w:rPr>
          <w:rFonts w:eastAsia="Times New Roman" w:cstheme="minorHAnsi"/>
          <w:color w:val="424242"/>
          <w:sz w:val="24"/>
          <w:szCs w:val="24"/>
          <w:lang w:eastAsia="en-GB"/>
        </w:rPr>
        <w:t xml:space="preserve"> </w:t>
      </w:r>
      <w:r w:rsidR="009D3CE2">
        <w:rPr>
          <w:rFonts w:eastAsia="Times New Roman" w:cstheme="minorHAnsi"/>
          <w:color w:val="424242"/>
          <w:sz w:val="24"/>
          <w:szCs w:val="24"/>
          <w:lang w:eastAsia="en-GB"/>
        </w:rPr>
        <w:t xml:space="preserve">comprising: 1) rapid review of literature of interventions effective in office populations, 2) </w:t>
      </w:r>
      <w:r>
        <w:rPr>
          <w:rFonts w:eastAsia="Times New Roman" w:cstheme="minorHAnsi"/>
          <w:color w:val="424242"/>
          <w:sz w:val="24"/>
          <w:szCs w:val="24"/>
          <w:lang w:eastAsia="en-GB"/>
        </w:rPr>
        <w:t>consultations with expert stakeholders (n= 7</w:t>
      </w:r>
      <w:r w:rsidR="009D3CE2">
        <w:rPr>
          <w:rFonts w:eastAsia="Times New Roman" w:cstheme="minorHAnsi"/>
          <w:color w:val="424242"/>
          <w:sz w:val="24"/>
          <w:szCs w:val="24"/>
          <w:lang w:eastAsia="en-GB"/>
        </w:rPr>
        <w:t xml:space="preserve">); </w:t>
      </w:r>
      <w:r>
        <w:rPr>
          <w:rFonts w:eastAsia="Times New Roman" w:cstheme="minorHAnsi"/>
          <w:color w:val="424242"/>
          <w:sz w:val="24"/>
          <w:szCs w:val="24"/>
          <w:lang w:eastAsia="en-GB"/>
        </w:rPr>
        <w:t xml:space="preserve">and </w:t>
      </w:r>
      <w:r w:rsidR="009D3CE2">
        <w:rPr>
          <w:rFonts w:eastAsia="Times New Roman" w:cstheme="minorHAnsi"/>
          <w:color w:val="424242"/>
          <w:sz w:val="24"/>
          <w:szCs w:val="24"/>
          <w:lang w:eastAsia="en-GB"/>
        </w:rPr>
        <w:t xml:space="preserve">3) mapping review findings </w:t>
      </w:r>
      <w:r w:rsidR="009D3CE2">
        <w:rPr>
          <w:rFonts w:eastAsia="Times New Roman" w:cstheme="minorHAnsi"/>
          <w:color w:val="424242"/>
          <w:sz w:val="24"/>
          <w:szCs w:val="24"/>
          <w:lang w:eastAsia="en-GB"/>
        </w:rPr>
        <w:lastRenderedPageBreak/>
        <w:t xml:space="preserve">to COM-B </w:t>
      </w:r>
      <w:r>
        <w:rPr>
          <w:rFonts w:eastAsia="Times New Roman" w:cstheme="minorHAnsi"/>
          <w:color w:val="424242"/>
          <w:sz w:val="24"/>
          <w:szCs w:val="24"/>
          <w:lang w:eastAsia="en-GB"/>
        </w:rPr>
        <w:t xml:space="preserve">(capability, opportunity, and motivation to change behaviour) </w:t>
      </w:r>
      <w:r w:rsidR="009D3CE2">
        <w:rPr>
          <w:rFonts w:eastAsia="Times New Roman" w:cstheme="minorHAnsi"/>
          <w:color w:val="424242"/>
          <w:sz w:val="24"/>
          <w:szCs w:val="24"/>
          <w:lang w:eastAsia="en-GB"/>
        </w:rPr>
        <w:t xml:space="preserve">and </w:t>
      </w:r>
      <w:r>
        <w:rPr>
          <w:rFonts w:eastAsia="Times New Roman" w:cstheme="minorHAnsi"/>
          <w:color w:val="424242"/>
          <w:sz w:val="24"/>
          <w:szCs w:val="24"/>
          <w:lang w:eastAsia="en-GB"/>
        </w:rPr>
        <w:t>Behaviour Change Taxonomy (</w:t>
      </w:r>
      <w:r w:rsidR="009D3CE2">
        <w:rPr>
          <w:rFonts w:eastAsia="Times New Roman" w:cstheme="minorHAnsi"/>
          <w:color w:val="424242"/>
          <w:sz w:val="24"/>
          <w:szCs w:val="24"/>
          <w:lang w:eastAsia="en-GB"/>
        </w:rPr>
        <w:t>BCT</w:t>
      </w:r>
      <w:r>
        <w:rPr>
          <w:rFonts w:eastAsia="Times New Roman" w:cstheme="minorHAnsi"/>
          <w:color w:val="424242"/>
          <w:sz w:val="24"/>
          <w:szCs w:val="24"/>
          <w:lang w:eastAsia="en-GB"/>
        </w:rPr>
        <w:t>) constructs. Interventions that were identified as effective were then scored to appraise</w:t>
      </w:r>
      <w:r w:rsidR="009D3CE2">
        <w:rPr>
          <w:rFonts w:eastAsia="Times New Roman" w:cstheme="minorHAnsi"/>
          <w:color w:val="424242"/>
          <w:sz w:val="24"/>
          <w:szCs w:val="24"/>
          <w:lang w:eastAsia="en-GB"/>
        </w:rPr>
        <w:t xml:space="preserve"> potential for transferability to the work from home context using </w:t>
      </w:r>
      <w:r>
        <w:rPr>
          <w:rFonts w:eastAsia="Times New Roman" w:cstheme="minorHAnsi"/>
          <w:color w:val="424242"/>
          <w:sz w:val="24"/>
          <w:szCs w:val="24"/>
          <w:lang w:eastAsia="en-GB"/>
        </w:rPr>
        <w:t xml:space="preserve">the </w:t>
      </w:r>
      <w:r w:rsidR="009D3CE2">
        <w:rPr>
          <w:rFonts w:eastAsia="Times New Roman" w:cstheme="minorHAnsi"/>
          <w:color w:val="424242"/>
          <w:sz w:val="24"/>
          <w:szCs w:val="24"/>
          <w:lang w:eastAsia="en-GB"/>
        </w:rPr>
        <w:t xml:space="preserve">APEASE </w:t>
      </w:r>
      <w:r>
        <w:rPr>
          <w:rFonts w:eastAsia="Times New Roman" w:cstheme="minorHAnsi"/>
          <w:color w:val="424242"/>
          <w:sz w:val="24"/>
          <w:szCs w:val="24"/>
          <w:lang w:eastAsia="en-GB"/>
        </w:rPr>
        <w:t>framework, which looks to evaluate interventions using the following criterion: affordability; practicability; effectiveness and cost-effectiveness; acceptability; side-effects / safety; and equity</w:t>
      </w:r>
      <w:r w:rsidR="009D3CE2">
        <w:rPr>
          <w:rFonts w:eastAsia="Times New Roman" w:cstheme="minorHAnsi"/>
          <w:color w:val="424242"/>
          <w:sz w:val="24"/>
          <w:szCs w:val="24"/>
          <w:lang w:eastAsia="en-GB"/>
        </w:rPr>
        <w:t xml:space="preserve">.  </w:t>
      </w:r>
      <w:r>
        <w:rPr>
          <w:rFonts w:eastAsia="Times New Roman" w:cstheme="minorHAnsi"/>
          <w:color w:val="424242"/>
          <w:sz w:val="24"/>
          <w:szCs w:val="24"/>
          <w:lang w:eastAsia="en-GB"/>
        </w:rPr>
        <w:t xml:space="preserve">The review process was guided by the Cochrane Rapid Review Methods Group guidance (2020). Review findings were used to feed into a co-production process to develop an intervention alongside stakeholders (reported separately). </w:t>
      </w:r>
    </w:p>
    <w:p w14:paraId="6C85B0D2" w14:textId="77777777" w:rsidR="00520933" w:rsidRPr="00893F4E" w:rsidRDefault="00520933" w:rsidP="00893F4E">
      <w:pPr>
        <w:spacing w:after="0" w:line="360" w:lineRule="auto"/>
        <w:jc w:val="both"/>
        <w:textAlignment w:val="baseline"/>
        <w:rPr>
          <w:rFonts w:eastAsia="Times New Roman" w:cstheme="minorHAnsi"/>
          <w:b/>
          <w:color w:val="424242"/>
          <w:sz w:val="24"/>
          <w:szCs w:val="24"/>
          <w:lang w:eastAsia="en-GB"/>
        </w:rPr>
      </w:pPr>
      <w:r w:rsidRPr="00520933">
        <w:rPr>
          <w:rFonts w:eastAsia="Times New Roman" w:cstheme="minorHAnsi"/>
          <w:b/>
          <w:color w:val="424242"/>
          <w:sz w:val="24"/>
          <w:szCs w:val="24"/>
          <w:lang w:eastAsia="en-GB"/>
        </w:rPr>
        <w:t>Results</w:t>
      </w:r>
    </w:p>
    <w:p w14:paraId="049CF21B" w14:textId="1400ACE2" w:rsidR="00F077DD" w:rsidRPr="00F077DD" w:rsidRDefault="00F077DD" w:rsidP="00570987">
      <w:pPr>
        <w:spacing w:after="0" w:line="360" w:lineRule="auto"/>
        <w:jc w:val="both"/>
        <w:textAlignment w:val="baseline"/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  <w:r w:rsidRPr="00F077DD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T</w:t>
      </w:r>
      <w:r w:rsidRPr="00F077DD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wenty-two studies including 29 interventions showing a beneficial direction of effect on sedentary outcomes were included.   The most commonly used intervention functions were training (n=21), environmental restructuring (n=21), education (n=15), and enablement (n=15). Within these the commonly used behaviour change techniques were instructions on how to perform the behaviour (n=21), adding objects to the environment (n=20), and restructuring the physical environment (n=19).   Those strategies with the most promise for transferring to the home environment included education materials, and use of role models, incentives, and prompts.</w:t>
      </w:r>
      <w:r w:rsidRPr="00F077DD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14:paraId="48E52AC1" w14:textId="0874D1B0" w:rsidR="00520933" w:rsidRPr="00570987" w:rsidRDefault="00520933" w:rsidP="00570987">
      <w:pPr>
        <w:spacing w:after="0" w:line="360" w:lineRule="auto"/>
        <w:jc w:val="both"/>
        <w:textAlignment w:val="baseline"/>
        <w:rPr>
          <w:rFonts w:eastAsia="Times New Roman" w:cstheme="minorHAnsi"/>
          <w:b/>
          <w:color w:val="424242"/>
          <w:sz w:val="24"/>
          <w:szCs w:val="24"/>
          <w:lang w:eastAsia="en-GB"/>
        </w:rPr>
      </w:pPr>
      <w:r w:rsidRPr="00520933">
        <w:rPr>
          <w:rFonts w:eastAsia="Times New Roman" w:cstheme="minorHAnsi"/>
          <w:b/>
          <w:color w:val="424242"/>
          <w:sz w:val="24"/>
          <w:szCs w:val="24"/>
          <w:lang w:eastAsia="en-GB"/>
        </w:rPr>
        <w:t>Conclusions</w:t>
      </w:r>
    </w:p>
    <w:p w14:paraId="1CF0531B" w14:textId="77777777" w:rsidR="00F077DD" w:rsidRPr="00F077DD" w:rsidRDefault="00F077DD" w:rsidP="00F077DD">
      <w:pPr>
        <w:spacing w:after="0" w:line="360" w:lineRule="auto"/>
        <w:jc w:val="both"/>
        <w:textAlignment w:val="baseline"/>
        <w:rPr>
          <w:rStyle w:val="eop"/>
          <w:rFonts w:eastAsia="Times New Roman" w:cstheme="minorHAnsi"/>
          <w:color w:val="424242"/>
          <w:sz w:val="24"/>
          <w:szCs w:val="24"/>
          <w:lang w:eastAsia="en-GB"/>
        </w:rPr>
      </w:pPr>
      <w:r w:rsidRPr="00F077DD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This rapid review has characterized what works to reduce office sedentary behaviour, and identified promising strategies to support workers in the home environment as the world adapts to a new working landscape. </w:t>
      </w:r>
      <w:r w:rsidRPr="00F077DD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14:paraId="00B0027D" w14:textId="77777777" w:rsidR="00F077DD" w:rsidRPr="00F077DD" w:rsidRDefault="00F077DD" w:rsidP="00F077DD">
      <w:pPr>
        <w:spacing w:after="0" w:line="360" w:lineRule="auto"/>
        <w:ind w:left="360"/>
        <w:jc w:val="both"/>
        <w:textAlignment w:val="baseline"/>
        <w:rPr>
          <w:rStyle w:val="eop"/>
          <w:rFonts w:eastAsia="Times New Roman" w:cstheme="minorHAnsi"/>
          <w:color w:val="424242"/>
          <w:sz w:val="24"/>
          <w:szCs w:val="24"/>
          <w:lang w:eastAsia="en-GB"/>
        </w:rPr>
      </w:pPr>
    </w:p>
    <w:p w14:paraId="6D585B26" w14:textId="4AB0EE3A" w:rsidR="00520933" w:rsidRPr="00520933" w:rsidRDefault="00520933" w:rsidP="00520933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eastAsia="Times New Roman" w:cstheme="minorHAnsi"/>
          <w:color w:val="424242"/>
          <w:sz w:val="24"/>
          <w:szCs w:val="24"/>
          <w:lang w:eastAsia="en-GB"/>
        </w:rPr>
      </w:pPr>
      <w:r w:rsidRPr="00520933">
        <w:rPr>
          <w:rFonts w:eastAsia="Times New Roman" w:cstheme="minorHAnsi"/>
          <w:color w:val="424242"/>
          <w:sz w:val="24"/>
          <w:szCs w:val="24"/>
          <w:lang w:eastAsia="en-GB"/>
        </w:rPr>
        <w:t>Funding</w:t>
      </w:r>
    </w:p>
    <w:p w14:paraId="71ADAD26" w14:textId="77777777" w:rsidR="00520933" w:rsidRPr="00520933" w:rsidRDefault="00520933" w:rsidP="00520933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eastAsia="Times New Roman" w:cstheme="minorHAnsi"/>
          <w:color w:val="424242"/>
          <w:sz w:val="24"/>
          <w:szCs w:val="24"/>
          <w:lang w:eastAsia="en-GB"/>
        </w:rPr>
      </w:pPr>
      <w:r w:rsidRPr="00520933">
        <w:rPr>
          <w:rFonts w:eastAsia="Times New Roman" w:cstheme="minorHAnsi"/>
          <w:color w:val="424242"/>
          <w:sz w:val="24"/>
          <w:szCs w:val="24"/>
          <w:lang w:eastAsia="en-GB"/>
        </w:rPr>
        <w:t>Keywords</w:t>
      </w:r>
    </w:p>
    <w:p w14:paraId="2ED87DD2" w14:textId="77777777" w:rsidR="00343F9C" w:rsidRPr="00520933" w:rsidRDefault="00343F9C" w:rsidP="00520933">
      <w:pPr>
        <w:spacing w:line="360" w:lineRule="auto"/>
        <w:jc w:val="both"/>
        <w:rPr>
          <w:rFonts w:cstheme="minorHAnsi"/>
        </w:rPr>
      </w:pPr>
    </w:p>
    <w:sectPr w:rsidR="00343F9C" w:rsidRPr="00520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5976"/>
    <w:multiLevelType w:val="multilevel"/>
    <w:tmpl w:val="B34A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87EF2"/>
    <w:multiLevelType w:val="multilevel"/>
    <w:tmpl w:val="CAC2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230DD"/>
    <w:multiLevelType w:val="hybridMultilevel"/>
    <w:tmpl w:val="98B4B4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33"/>
    <w:rsid w:val="00343F9C"/>
    <w:rsid w:val="005001C5"/>
    <w:rsid w:val="00520933"/>
    <w:rsid w:val="00570987"/>
    <w:rsid w:val="005A1449"/>
    <w:rsid w:val="005F53D7"/>
    <w:rsid w:val="00842BB0"/>
    <w:rsid w:val="00893F4E"/>
    <w:rsid w:val="00987216"/>
    <w:rsid w:val="009D3CE2"/>
    <w:rsid w:val="00E7034E"/>
    <w:rsid w:val="00F0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D58F"/>
  <w15:chartTrackingRefBased/>
  <w15:docId w15:val="{8CCC001E-7D58-4E51-B316-EC83136E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C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5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3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D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077DD"/>
  </w:style>
  <w:style w:type="character" w:customStyle="1" w:styleId="eop">
    <w:name w:val="eop"/>
    <w:basedOn w:val="DefaultParagraphFont"/>
    <w:rsid w:val="00F0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 Sarah</dc:creator>
  <cp:keywords/>
  <dc:description/>
  <cp:lastModifiedBy>MORTON Sarah</cp:lastModifiedBy>
  <cp:revision>3</cp:revision>
  <dcterms:created xsi:type="dcterms:W3CDTF">2022-06-13T14:41:00Z</dcterms:created>
  <dcterms:modified xsi:type="dcterms:W3CDTF">2022-06-13T14:54:00Z</dcterms:modified>
</cp:coreProperties>
</file>